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5-55-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S00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-01-202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003024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№55 Красногвардейского судебного района Республики Крым Белова Ю.Г., </w:t>
      </w:r>
      <w:r>
        <w:rPr>
          <w:rFonts w:ascii="Times New Roman" w:eastAsia="Times New Roman" w:hAnsi="Times New Roman" w:cs="Times New Roman"/>
        </w:rPr>
        <w:t xml:space="preserve">рассмотрев дело об административном правонарушении, предусмотренном ст. 6.1.1 КоАП РФ, в отношении </w:t>
      </w:r>
    </w:p>
    <w:p>
      <w:pPr>
        <w:spacing w:before="0" w:after="0"/>
        <w:ind w:firstLine="709"/>
        <w:jc w:val="both"/>
      </w:pPr>
      <w:r>
        <w:rPr>
          <w:rStyle w:val="cat-UserDefinedgrp-40rplc-7"/>
          <w:rFonts w:ascii="Times New Roman" w:eastAsia="Times New Roman" w:hAnsi="Times New Roman" w:cs="Times New Roman"/>
          <w:b/>
          <w:bCs/>
        </w:rPr>
        <w:t>Черкашина Н.В. данные о личности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Черкашин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минут, находясь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4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ходе конфликта причинил гражданке </w:t>
      </w:r>
      <w:r>
        <w:rPr>
          <w:rStyle w:val="cat-UserDefinedgrp-42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побои, а именно нанёс один удар рукой в область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в результате чего </w:t>
      </w:r>
      <w:r>
        <w:rPr>
          <w:rStyle w:val="cat-UserDefinedgrp-4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испытала физическую боль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что не повлекло последствий указанных в ст. 115 УК РФ, то есть совершил административное правонарушение, предусмотренное ст. 6.1.1 КоАП РФ, действия </w:t>
      </w:r>
      <w:r>
        <w:rPr>
          <w:rFonts w:ascii="Times New Roman" w:eastAsia="Times New Roman" w:hAnsi="Times New Roman" w:cs="Times New Roman"/>
        </w:rPr>
        <w:t>Черкашина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содержат уголовно наказуемого деяния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Черкашин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признал, факт причинения телесных повреждений не отрицал, с изложенными в протоколе обстоятельствами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Потерпевш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заседани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явилась, ходатайствовала о рассмотрении дела без ее участия.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Fonts w:ascii="Times New Roman" w:eastAsia="Times New Roman" w:hAnsi="Times New Roman" w:cs="Times New Roman"/>
        </w:rPr>
        <w:t xml:space="preserve">объяснения </w:t>
      </w:r>
      <w:r>
        <w:rPr>
          <w:rFonts w:ascii="Times New Roman" w:eastAsia="Times New Roman" w:hAnsi="Times New Roman" w:cs="Times New Roman"/>
        </w:rPr>
        <w:t>Черкашина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</w:rPr>
        <w:t>Черкашина Н.В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содержится состав административного правонарушения, предусмотренного статьей 6.1.1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Черкашина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</w:t>
      </w:r>
      <w:r>
        <w:rPr>
          <w:rFonts w:ascii="Times New Roman" w:eastAsia="Times New Roman" w:hAnsi="Times New Roman" w:cs="Times New Roman"/>
        </w:rPr>
        <w:t xml:space="preserve">дела: </w:t>
      </w:r>
      <w:r>
        <w:rPr>
          <w:rFonts w:ascii="Times New Roman" w:eastAsia="Times New Roman" w:hAnsi="Times New Roman" w:cs="Times New Roman"/>
        </w:rPr>
        <w:t>протоколом</w:t>
      </w:r>
      <w:r>
        <w:rPr>
          <w:rFonts w:ascii="Times New Roman" w:eastAsia="Times New Roman" w:hAnsi="Times New Roman" w:cs="Times New Roman"/>
        </w:rPr>
        <w:t xml:space="preserve"> об административном </w:t>
      </w:r>
      <w:r>
        <w:rPr>
          <w:rFonts w:ascii="Times New Roman" w:eastAsia="Times New Roman" w:hAnsi="Times New Roman" w:cs="Times New Roman"/>
        </w:rPr>
        <w:t>правонарушении 8201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>528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заявлением </w:t>
      </w:r>
      <w:r>
        <w:rPr>
          <w:rStyle w:val="cat-UserDefinedgrp-4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 проведении проверки по факту </w:t>
      </w:r>
      <w:r>
        <w:rPr>
          <w:rFonts w:ascii="Times New Roman" w:eastAsia="Times New Roman" w:hAnsi="Times New Roman" w:cs="Times New Roman"/>
        </w:rPr>
        <w:t xml:space="preserve">причинения ей телесных </w:t>
      </w:r>
      <w:r>
        <w:rPr>
          <w:rFonts w:ascii="Times New Roman" w:eastAsia="Times New Roman" w:hAnsi="Times New Roman" w:cs="Times New Roman"/>
        </w:rPr>
        <w:t>повреждений;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Черкашина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Style w:val="cat-UserDefinedgrp-4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</w:rPr>
        <w:t>Хитров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Н.Ю.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определение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о возбуждении дела об административном правонарушении и проведении административного расследования 8203 № 020399</w:t>
      </w:r>
      <w:r>
        <w:rPr>
          <w:rFonts w:ascii="Times New Roman" w:eastAsia="Times New Roman" w:hAnsi="Times New Roman" w:cs="Times New Roman"/>
        </w:rPr>
        <w:t>8/1585 от 09.12.2023г.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Черкашина Н.В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6.1.1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</w:rPr>
        <w:t>Черкашина Н.В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</w:rPr>
        <w:t>Черкашина Н.В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судья квалифицирует по ст. 6.1.1 КоАП РФ, </w:t>
      </w:r>
      <w:r>
        <w:rPr>
          <w:rFonts w:ascii="Times New Roman" w:eastAsia="Times New Roman" w:hAnsi="Times New Roman" w:cs="Times New Roman"/>
        </w:rPr>
        <w:t>как нанесение побоев,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Черкашина Н.В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Срок давности привлечения к административной ответственности, установленный ч. 1 ст. 4.5 КоАП РФ, не истек.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>Черкашина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</w:rPr>
        <w:t xml:space="preserve">мировой судья признает признание вины.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мировым судьей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</w:rPr>
        <w:t>учитывая характер совершенного административного правонарушения, личность виновного,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</w:rPr>
        <w:t xml:space="preserve">, судья считает необходимым подвергнуть </w:t>
      </w:r>
      <w:r>
        <w:rPr>
          <w:rFonts w:ascii="Times New Roman" w:eastAsia="Times New Roman" w:hAnsi="Times New Roman" w:cs="Times New Roman"/>
        </w:rPr>
        <w:t>Черкашина Н.В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</w:rPr>
        <w:t xml:space="preserve">5000,00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статьями 4.1, 6.1.1, 26.1, 26.2, 26.11, 29.9, 29.10 КоАП РФ, суд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20"/>
        <w:jc w:val="both"/>
      </w:pPr>
      <w:r>
        <w:rPr>
          <w:rStyle w:val="cat-UserDefinedgrp-39rplc-48"/>
          <w:rFonts w:ascii="Times New Roman" w:eastAsia="Times New Roman" w:hAnsi="Times New Roman" w:cs="Times New Roman"/>
          <w:b/>
          <w:bCs/>
        </w:rPr>
        <w:t>Черкашина Н.В.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8rplc-50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5000,00 (пять тысяч)</w:t>
      </w:r>
      <w:r>
        <w:rPr>
          <w:rFonts w:ascii="Times New Roman" w:eastAsia="Times New Roman" w:hAnsi="Times New Roman" w:cs="Times New Roman"/>
        </w:rPr>
        <w:t xml:space="preserve"> рублей.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перечислению на следующие реквизиты: </w:t>
      </w:r>
      <w:r>
        <w:rPr>
          <w:rStyle w:val="cat-UserDefinedgrp-37rplc-53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</w:t>
      </w:r>
      <w:r>
        <w:rPr>
          <w:rFonts w:ascii="Times New Roman" w:eastAsia="Times New Roman" w:hAnsi="Times New Roman" w:cs="Times New Roman"/>
        </w:rPr>
        <w:t xml:space="preserve">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bCs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7">
    <w:name w:val="cat-UserDefined grp-40 rplc-7"/>
    <w:basedOn w:val="DefaultParagraphFont"/>
  </w:style>
  <w:style w:type="character" w:customStyle="1" w:styleId="cat-UserDefinedgrp-41rplc-14">
    <w:name w:val="cat-UserDefined grp-41 rplc-14"/>
    <w:basedOn w:val="DefaultParagraphFont"/>
  </w:style>
  <w:style w:type="character" w:customStyle="1" w:styleId="cat-UserDefinedgrp-42rplc-16">
    <w:name w:val="cat-UserDefined grp-42 rplc-16"/>
    <w:basedOn w:val="DefaultParagraphFont"/>
  </w:style>
  <w:style w:type="character" w:customStyle="1" w:styleId="cat-UserDefinedgrp-43rplc-18">
    <w:name w:val="cat-UserDefined grp-43 rplc-18"/>
    <w:basedOn w:val="DefaultParagraphFont"/>
  </w:style>
  <w:style w:type="character" w:customStyle="1" w:styleId="cat-UserDefinedgrp-44rplc-21">
    <w:name w:val="cat-UserDefined grp-44 rplc-21"/>
    <w:basedOn w:val="DefaultParagraphFont"/>
  </w:style>
  <w:style w:type="character" w:customStyle="1" w:styleId="cat-UserDefinedgrp-46rplc-27">
    <w:name w:val="cat-UserDefined grp-46 rplc-27"/>
    <w:basedOn w:val="DefaultParagraphFont"/>
  </w:style>
  <w:style w:type="character" w:customStyle="1" w:styleId="cat-UserDefinedgrp-46rplc-33">
    <w:name w:val="cat-UserDefined grp-46 rplc-33"/>
    <w:basedOn w:val="DefaultParagraphFont"/>
  </w:style>
  <w:style w:type="character" w:customStyle="1" w:styleId="cat-UserDefinedgrp-45rplc-36">
    <w:name w:val="cat-UserDefined grp-45 rplc-36"/>
    <w:basedOn w:val="DefaultParagraphFont"/>
  </w:style>
  <w:style w:type="character" w:customStyle="1" w:styleId="cat-UserDefinedgrp-39rplc-48">
    <w:name w:val="cat-UserDefined grp-39 rplc-48"/>
    <w:basedOn w:val="DefaultParagraphFont"/>
  </w:style>
  <w:style w:type="character" w:customStyle="1" w:styleId="cat-UserDefinedgrp-38rplc-50">
    <w:name w:val="cat-UserDefined grp-38 rplc-50"/>
    <w:basedOn w:val="DefaultParagraphFont"/>
  </w:style>
  <w:style w:type="character" w:customStyle="1" w:styleId="cat-UserDefinedgrp-37rplc-53">
    <w:name w:val="cat-UserDefined grp-37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