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0190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02 февраля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5rplc-6"/>
          <w:rFonts w:ascii="Times New Roman" w:eastAsia="Times New Roman" w:hAnsi="Times New Roman" w:cs="Times New Roman"/>
          <w:b/>
          <w:bCs/>
        </w:rPr>
        <w:t>Ягъева С.Р.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Яг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яев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руб., наложенный постановлением № </w:t>
      </w:r>
      <w:r>
        <w:rPr>
          <w:rFonts w:ascii="Times New Roman" w:eastAsia="Times New Roman" w:hAnsi="Times New Roman" w:cs="Times New Roman"/>
        </w:rPr>
        <w:t xml:space="preserve">18810082220000516133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.2022 года,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Яг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яев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Яг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яев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, пояснил, что не может предоставить доказательства уплаты 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Заслушав привлекаемое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>
        <w:rPr>
          <w:rFonts w:ascii="Times New Roman" w:eastAsia="Times New Roman" w:hAnsi="Times New Roman" w:cs="Times New Roman"/>
        </w:rPr>
        <w:t>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Яг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яев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185163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февраля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18810082220000516133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Ягъяев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.2022 года,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поиском ТС Госавтоинспекции МВД России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</w:t>
      </w:r>
      <w:r>
        <w:rPr>
          <w:rFonts w:ascii="Times New Roman" w:eastAsia="Times New Roman" w:hAnsi="Times New Roman" w:cs="Times New Roman"/>
        </w:rPr>
        <w:t xml:space="preserve">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Ягъяев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Ягъяев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Ягъяев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Ягъяев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Ягъяев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7rplc-32"/>
          <w:rFonts w:ascii="Times New Roman" w:eastAsia="Times New Roman" w:hAnsi="Times New Roman" w:cs="Times New Roman"/>
          <w:b/>
          <w:bCs/>
        </w:rPr>
        <w:t>Ягъяева С.Р.</w:t>
      </w:r>
      <w:r>
        <w:rPr>
          <w:rStyle w:val="cat-UserDefinedgrp-39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8rplc-37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6">
    <w:name w:val="cat-UserDefined grp-35 rplc-6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9rplc-35">
    <w:name w:val="cat-UserDefined grp-39 rplc-35"/>
    <w:basedOn w:val="DefaultParagraphFont"/>
  </w:style>
  <w:style w:type="character" w:customStyle="1" w:styleId="cat-UserDefinedgrp-38rplc-37">
    <w:name w:val="cat-UserDefined grp-3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