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194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42</w:t>
      </w:r>
    </w:p>
    <w:p>
      <w:pPr>
        <w:spacing w:before="0" w:after="0"/>
        <w:ind w:firstLine="709"/>
        <w:jc w:val="right"/>
      </w:pP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Style w:val="cat-UserDefinedgrp-41rplc-6"/>
          <w:rFonts w:ascii="Times New Roman" w:eastAsia="Times New Roman" w:hAnsi="Times New Roman" w:cs="Times New Roman"/>
        </w:rPr>
        <w:t>Степаненко А.И.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9"/>
          <w:rFonts w:ascii="Times New Roman" w:eastAsia="Times New Roman" w:hAnsi="Times New Roman" w:cs="Times New Roman"/>
        </w:rPr>
        <w:t>даненые о личности</w:t>
      </w:r>
      <w:r>
        <w:rPr>
          <w:rFonts w:ascii="Times New Roman" w:eastAsia="Times New Roman" w:hAnsi="Times New Roman" w:cs="Times New Roman"/>
        </w:rPr>
        <w:t xml:space="preserve"> по ст. 7.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КоАП РФ, 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Должностным лицом в отношении </w:t>
      </w:r>
      <w:r>
        <w:rPr>
          <w:rFonts w:ascii="Times New Roman" w:eastAsia="Times New Roman" w:hAnsi="Times New Roman" w:cs="Times New Roman"/>
        </w:rPr>
        <w:t>Степаненко А.И.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8201 № 033098 от 31.01.2023 года</w:t>
      </w:r>
      <w:r>
        <w:rPr>
          <w:rFonts w:ascii="Times New Roman" w:eastAsia="Times New Roman" w:hAnsi="Times New Roman" w:cs="Times New Roman"/>
        </w:rPr>
        <w:t>, предусмотренном ст. 7.20 КоАП РФ,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 xml:space="preserve">огласно </w:t>
      </w:r>
      <w:r>
        <w:rPr>
          <w:rFonts w:ascii="Times New Roman" w:eastAsia="Times New Roman" w:hAnsi="Times New Roman" w:cs="Times New Roman"/>
        </w:rPr>
        <w:t>которому</w:t>
      </w:r>
      <w:r>
        <w:rPr>
          <w:rFonts w:ascii="Times New Roman" w:eastAsia="Times New Roman" w:hAnsi="Times New Roman" w:cs="Times New Roman"/>
        </w:rPr>
        <w:t xml:space="preserve"> Степаненко А.И.</w:t>
      </w:r>
      <w:r>
        <w:rPr>
          <w:rFonts w:ascii="Times New Roman" w:eastAsia="Times New Roman" w:hAnsi="Times New Roman" w:cs="Times New Roman"/>
        </w:rPr>
        <w:t xml:space="preserve"> самовольно подключил</w:t>
      </w:r>
      <w:r>
        <w:rPr>
          <w:rFonts w:ascii="Times New Roman" w:eastAsia="Times New Roman" w:hAnsi="Times New Roman" w:cs="Times New Roman"/>
        </w:rPr>
        <w:t xml:space="preserve"> свое нежилое помещение, расположенное по адресу: </w:t>
      </w:r>
      <w:r>
        <w:rPr>
          <w:rStyle w:val="cat-UserDefinedgrp-42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 централизованным системам водоснабжения, что подтверждается Актом </w:t>
      </w:r>
      <w:r>
        <w:rPr>
          <w:rFonts w:ascii="Times New Roman" w:eastAsia="Times New Roman" w:hAnsi="Times New Roman" w:cs="Times New Roman"/>
        </w:rPr>
        <w:t>обследования потребления № 40077 от 18.01.2023.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судебное заседание Степаненко А.И. не явился, извещен судом надлежащим образом, обеспечил участие своего представителя.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Защитник Степаненко А.И. – адвокат Пискарев Д.А., суду пояснил, что его подзащитный с протоколом об административном правонарушении не согласен, просил производство по делу прекратить</w:t>
      </w:r>
      <w:r>
        <w:rPr>
          <w:rFonts w:ascii="Times New Roman" w:eastAsia="Times New Roman" w:hAnsi="Times New Roman" w:cs="Times New Roman"/>
        </w:rPr>
        <w:t xml:space="preserve">, поскольку указанный протокол вынесен за рамками установленных сроков о рассмотрении </w:t>
      </w:r>
      <w:r>
        <w:rPr>
          <w:rFonts w:ascii="Times New Roman" w:eastAsia="Times New Roman" w:hAnsi="Times New Roman" w:cs="Times New Roman"/>
        </w:rPr>
        <w:t xml:space="preserve">дела об </w:t>
      </w:r>
      <w:r>
        <w:rPr>
          <w:rFonts w:ascii="Times New Roman" w:eastAsia="Times New Roman" w:hAnsi="Times New Roman" w:cs="Times New Roman"/>
        </w:rPr>
        <w:t>административно</w:t>
      </w:r>
      <w:r>
        <w:rPr>
          <w:rFonts w:ascii="Times New Roman" w:eastAsia="Times New Roman" w:hAnsi="Times New Roman" w:cs="Times New Roman"/>
        </w:rPr>
        <w:t>м правонарушении</w:t>
      </w:r>
      <w:r>
        <w:rPr>
          <w:rFonts w:ascii="Times New Roman" w:eastAsia="Times New Roman" w:hAnsi="Times New Roman" w:cs="Times New Roman"/>
        </w:rPr>
        <w:t>, так как согласно резолюции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л.д.8 </w:t>
      </w:r>
      <w:r>
        <w:rPr>
          <w:rFonts w:ascii="Times New Roman" w:eastAsia="Times New Roman" w:hAnsi="Times New Roman" w:cs="Times New Roman"/>
        </w:rPr>
        <w:t xml:space="preserve">указано </w:t>
      </w:r>
      <w:r>
        <w:rPr>
          <w:rFonts w:ascii="Times New Roman" w:eastAsia="Times New Roman" w:hAnsi="Times New Roman" w:cs="Times New Roman"/>
        </w:rPr>
        <w:t>«организовать проведение проверки в рамках КоАП РФ в срок до 27.01.2023», однако протокол</w:t>
      </w:r>
      <w:r>
        <w:rPr>
          <w:rFonts w:ascii="Times New Roman" w:eastAsia="Times New Roman" w:hAnsi="Times New Roman" w:cs="Times New Roman"/>
        </w:rPr>
        <w:t xml:space="preserve"> выписан </w:t>
      </w:r>
      <w:r>
        <w:rPr>
          <w:rFonts w:ascii="Times New Roman" w:eastAsia="Times New Roman" w:hAnsi="Times New Roman" w:cs="Times New Roman"/>
        </w:rPr>
        <w:t xml:space="preserve">31.01.2023, </w:t>
      </w:r>
      <w:r>
        <w:rPr>
          <w:rFonts w:ascii="Times New Roman" w:eastAsia="Times New Roman" w:hAnsi="Times New Roman" w:cs="Times New Roman"/>
        </w:rPr>
        <w:t>при этом участковый в рапорте о продлении сроков проведения проверки ссылается на ФЗ от 02.05.2006 №59-ФЗ «О порядке рассмотрения обращения граждан РФ»</w:t>
      </w:r>
      <w:r>
        <w:rPr>
          <w:rFonts w:ascii="Times New Roman" w:eastAsia="Times New Roman" w:hAnsi="Times New Roman" w:cs="Times New Roman"/>
        </w:rPr>
        <w:t xml:space="preserve"> л.д.12, как при обращении граждан, т.е. проведение проверки в рамках КоАП РФ не проводилось.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связи с чем, считает протокол об административном правонарушении недопустимым доказательством.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Свидетель </w:t>
      </w:r>
      <w:r>
        <w:rPr>
          <w:rStyle w:val="cat-UserDefinedgrp-4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 показал, что является УУП ОУУП и ПДН ОМВД России по Красногвардейскому району, 31.0.19.2023 им был составлен протокол об административном правонарушении в отношении Степаненко А.И. по ст. 7.20 КоАП РФ, при этом протокол составлялся по материалам, представленным ГУП РК «Вода Крыма», дополнительно никаких сведений не выяснялось.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Относительно резолюции пояснил, что продление сроков проведения проверки в рапорте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кроме Федерального закона «О порядке рассмотрения обращений граждан РФ», имеется ссылка 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п. </w:t>
      </w:r>
      <w:r>
        <w:rPr>
          <w:rFonts w:ascii="Times New Roman" w:eastAsia="Times New Roman" w:hAnsi="Times New Roman" w:cs="Times New Roman"/>
        </w:rPr>
        <w:t xml:space="preserve">58 приказа МВД Российской Федерации от 29 августа 2014 года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736, на основании которой начальником ОМВД России по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расногвардейскому району продлен указанный срок, а по результатам проверки составлен протокол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Продление срока обусловлено необходимостью опросить Степаненко А.И., который по первому вызову не смог явиться по болезни, дата вызова была перенесена. </w:t>
      </w:r>
      <w:r>
        <w:rPr>
          <w:rFonts w:ascii="Times New Roman" w:eastAsia="Times New Roman" w:hAnsi="Times New Roman" w:cs="Times New Roman"/>
        </w:rPr>
        <w:t>На вопрос защитника пояснил, что лично на объект не выезжал, материал оформил на основании предоставленного акта ГУП РК «Вода Крыма»</w:t>
      </w:r>
      <w:r>
        <w:rPr>
          <w:rFonts w:ascii="Times New Roman" w:eastAsia="Times New Roman" w:hAnsi="Times New Roman" w:cs="Times New Roman"/>
        </w:rPr>
        <w:t>, административного расследования не проводилось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Инженер </w:t>
      </w:r>
      <w:r>
        <w:rPr>
          <w:rFonts w:ascii="Times New Roman" w:eastAsia="Times New Roman" w:hAnsi="Times New Roman" w:cs="Times New Roman"/>
        </w:rPr>
        <w:t xml:space="preserve">ГУП РК «Вода Крыма» - Носенко В.Г. суду пояснил, что на основании маршрутного листа, </w:t>
      </w:r>
      <w:r>
        <w:rPr>
          <w:rFonts w:ascii="Times New Roman" w:eastAsia="Times New Roman" w:hAnsi="Times New Roman" w:cs="Times New Roman"/>
        </w:rPr>
        <w:t xml:space="preserve">18.01.2023 приблизительно в 15:30, вместе со слесарем </w:t>
      </w:r>
      <w:r>
        <w:rPr>
          <w:rFonts w:ascii="Times New Roman" w:eastAsia="Times New Roman" w:hAnsi="Times New Roman" w:cs="Times New Roman"/>
        </w:rPr>
        <w:t>Куртиевым</w:t>
      </w:r>
      <w:r>
        <w:rPr>
          <w:rFonts w:ascii="Times New Roman" w:eastAsia="Times New Roman" w:hAnsi="Times New Roman" w:cs="Times New Roman"/>
        </w:rPr>
        <w:t xml:space="preserve"> Р.Ф. </w:t>
      </w:r>
      <w:r>
        <w:rPr>
          <w:rFonts w:ascii="Times New Roman" w:eastAsia="Times New Roman" w:hAnsi="Times New Roman" w:cs="Times New Roman"/>
        </w:rPr>
        <w:t xml:space="preserve">контролером </w:t>
      </w:r>
      <w:r>
        <w:rPr>
          <w:rFonts w:ascii="Times New Roman" w:eastAsia="Times New Roman" w:hAnsi="Times New Roman" w:cs="Times New Roman"/>
        </w:rPr>
        <w:t xml:space="preserve">и представителем Администрации Красногвардейского сельского поселения </w:t>
      </w:r>
      <w:r>
        <w:rPr>
          <w:rFonts w:ascii="Times New Roman" w:eastAsia="Times New Roman" w:hAnsi="Times New Roman" w:cs="Times New Roman"/>
        </w:rPr>
        <w:t xml:space="preserve">Никулиным Н.М. </w:t>
      </w:r>
      <w:r>
        <w:rPr>
          <w:rFonts w:ascii="Times New Roman" w:eastAsia="Times New Roman" w:hAnsi="Times New Roman" w:cs="Times New Roman"/>
        </w:rPr>
        <w:t>прибыли на проверку объекта принадлежащего</w:t>
      </w:r>
      <w:r>
        <w:rPr>
          <w:rFonts w:ascii="Times New Roman" w:eastAsia="Times New Roman" w:hAnsi="Times New Roman" w:cs="Times New Roman"/>
        </w:rPr>
        <w:t xml:space="preserve"> Степаненко А.И., вместе с гражданкой находящейся на объекте провели проверку, проверили водомеры, было все в порядке, </w:t>
      </w:r>
      <w:r>
        <w:rPr>
          <w:rFonts w:ascii="Times New Roman" w:eastAsia="Times New Roman" w:hAnsi="Times New Roman" w:cs="Times New Roman"/>
        </w:rPr>
        <w:t>после чего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наш вопрос сообщила, что имеется еще помещение, где имеются краны, перед осмотром данного помещения перекрыли воду, открыли кран – вода шла, это значит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вода идет помимо водомера</w:t>
      </w:r>
      <w:r>
        <w:rPr>
          <w:rFonts w:ascii="Times New Roman" w:eastAsia="Times New Roman" w:hAnsi="Times New Roman" w:cs="Times New Roman"/>
        </w:rPr>
        <w:t>, проверили еще раз, вода текла – водомер не крутился, нашли люк, обнаружили еще один водомер, который на балансе в водоканале не стоит, позвонили собственнику Степаненко А.И., чтоб приехал для составления Акта, на</w:t>
      </w:r>
      <w:r>
        <w:rPr>
          <w:rFonts w:ascii="Times New Roman" w:eastAsia="Times New Roman" w:hAnsi="Times New Roman" w:cs="Times New Roman"/>
        </w:rPr>
        <w:t xml:space="preserve"> что он ответил, что </w:t>
      </w:r>
      <w:r>
        <w:rPr>
          <w:rFonts w:ascii="Times New Roman" w:eastAsia="Times New Roman" w:hAnsi="Times New Roman" w:cs="Times New Roman"/>
        </w:rPr>
        <w:t>болен</w:t>
      </w:r>
      <w:r>
        <w:rPr>
          <w:rFonts w:ascii="Times New Roman" w:eastAsia="Times New Roman" w:hAnsi="Times New Roman" w:cs="Times New Roman"/>
        </w:rPr>
        <w:t xml:space="preserve"> приехать не может, по факту неучтенного водомера ничего не пояснил, в таких случаях приглашается представитель Администрации, которому все показали и вместе с ним составили Акт, так как магазин уже закрывался, опломбировать </w:t>
      </w:r>
      <w:r>
        <w:rPr>
          <w:rFonts w:ascii="Times New Roman" w:eastAsia="Times New Roman" w:hAnsi="Times New Roman" w:cs="Times New Roman"/>
        </w:rPr>
        <w:t>безу</w:t>
      </w:r>
      <w:r>
        <w:rPr>
          <w:rFonts w:ascii="Times New Roman" w:eastAsia="Times New Roman" w:hAnsi="Times New Roman" w:cs="Times New Roman"/>
        </w:rPr>
        <w:t>четный</w:t>
      </w:r>
      <w:r>
        <w:rPr>
          <w:rFonts w:ascii="Times New Roman" w:eastAsia="Times New Roman" w:hAnsi="Times New Roman" w:cs="Times New Roman"/>
        </w:rPr>
        <w:t xml:space="preserve"> водомер не представилось возможным, опломбировали уже на следующий день 19.01.2023, чтоб нельзя было пользоваться водой пока не оформят в соответствии с Законом.</w:t>
      </w:r>
      <w:r>
        <w:rPr>
          <w:rFonts w:ascii="Times New Roman" w:eastAsia="Times New Roman" w:hAnsi="Times New Roman" w:cs="Times New Roman"/>
        </w:rPr>
        <w:t xml:space="preserve"> На вопрос суда, пояснил, что незаконное подключение было к стояку, стояк </w:t>
      </w:r>
      <w:r>
        <w:rPr>
          <w:rFonts w:ascii="Times New Roman" w:eastAsia="Times New Roman" w:hAnsi="Times New Roman" w:cs="Times New Roman"/>
        </w:rPr>
        <w:t xml:space="preserve">уже </w:t>
      </w:r>
      <w:r>
        <w:rPr>
          <w:rFonts w:ascii="Times New Roman" w:eastAsia="Times New Roman" w:hAnsi="Times New Roman" w:cs="Times New Roman"/>
        </w:rPr>
        <w:t>подключается к це</w:t>
      </w:r>
      <w:r>
        <w:rPr>
          <w:rFonts w:ascii="Times New Roman" w:eastAsia="Times New Roman" w:hAnsi="Times New Roman" w:cs="Times New Roman"/>
        </w:rPr>
        <w:t>нтральной сети,</w:t>
      </w:r>
      <w:r>
        <w:rPr>
          <w:rFonts w:ascii="Times New Roman" w:eastAsia="Times New Roman" w:hAnsi="Times New Roman" w:cs="Times New Roman"/>
        </w:rPr>
        <w:t xml:space="preserve"> центральная сеть проходит в подвале дома,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то есть </w:t>
      </w:r>
      <w:r>
        <w:rPr>
          <w:rFonts w:ascii="Times New Roman" w:eastAsia="Times New Roman" w:hAnsi="Times New Roman" w:cs="Times New Roman"/>
        </w:rPr>
        <w:t xml:space="preserve">по факту было установлено </w:t>
      </w:r>
      <w:r>
        <w:rPr>
          <w:rFonts w:ascii="Times New Roman" w:eastAsia="Times New Roman" w:hAnsi="Times New Roman" w:cs="Times New Roman"/>
        </w:rPr>
        <w:t>внутридомовое подключение.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вопрос защитника, пояснил, что Степаненко А.И. при составлении Акта не присутствовал, в акте Степаненко А.И. </w:t>
      </w:r>
      <w:r>
        <w:rPr>
          <w:rFonts w:ascii="Times New Roman" w:eastAsia="Times New Roman" w:hAnsi="Times New Roman" w:cs="Times New Roman"/>
        </w:rPr>
        <w:t>указали, так как необходимо было указать собственника, при этом оформили как отказ от подписи, так как его 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Слесарь </w:t>
      </w:r>
      <w:r>
        <w:rPr>
          <w:rFonts w:ascii="Times New Roman" w:eastAsia="Times New Roman" w:hAnsi="Times New Roman" w:cs="Times New Roman"/>
        </w:rPr>
        <w:t xml:space="preserve">ГУП РК «Вода Крыма» - </w:t>
      </w:r>
      <w:r>
        <w:rPr>
          <w:rFonts w:ascii="Times New Roman" w:eastAsia="Times New Roman" w:hAnsi="Times New Roman" w:cs="Times New Roman"/>
        </w:rPr>
        <w:t>Куртиев</w:t>
      </w:r>
      <w:r>
        <w:rPr>
          <w:rFonts w:ascii="Times New Roman" w:eastAsia="Times New Roman" w:hAnsi="Times New Roman" w:cs="Times New Roman"/>
        </w:rPr>
        <w:t xml:space="preserve"> Р.Ф. </w:t>
      </w:r>
      <w:r>
        <w:rPr>
          <w:rFonts w:ascii="Times New Roman" w:eastAsia="Times New Roman" w:hAnsi="Times New Roman" w:cs="Times New Roman"/>
        </w:rPr>
        <w:t xml:space="preserve">в целом </w:t>
      </w:r>
      <w:r>
        <w:rPr>
          <w:rFonts w:ascii="Times New Roman" w:eastAsia="Times New Roman" w:hAnsi="Times New Roman" w:cs="Times New Roman"/>
        </w:rPr>
        <w:t>дал суду аналогичные показания.</w:t>
      </w: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 xml:space="preserve">Судья, выслушав </w:t>
      </w:r>
      <w:r>
        <w:rPr>
          <w:b w:val="0"/>
          <w:bCs w:val="0"/>
          <w:i w:val="0"/>
          <w:sz w:val="24"/>
          <w:szCs w:val="24"/>
        </w:rPr>
        <w:t>Защитник Степаненко А.И. – адвокат Пискарев Д.А.</w:t>
      </w:r>
      <w:r>
        <w:rPr>
          <w:b w:val="0"/>
          <w:bCs w:val="0"/>
          <w:i w:val="0"/>
          <w:sz w:val="24"/>
          <w:szCs w:val="24"/>
        </w:rPr>
        <w:t xml:space="preserve">, допросив свидетелей </w:t>
      </w:r>
      <w:r>
        <w:rPr>
          <w:b w:val="0"/>
          <w:bCs w:val="0"/>
          <w:i w:val="0"/>
          <w:sz w:val="24"/>
          <w:szCs w:val="24"/>
        </w:rPr>
        <w:t>Аблязизов</w:t>
      </w:r>
      <w:r>
        <w:rPr>
          <w:b w:val="0"/>
          <w:bCs w:val="0"/>
          <w:i w:val="0"/>
          <w:sz w:val="24"/>
          <w:szCs w:val="24"/>
        </w:rPr>
        <w:t>а</w:t>
      </w:r>
      <w:r>
        <w:rPr>
          <w:b w:val="0"/>
          <w:bCs w:val="0"/>
          <w:i w:val="0"/>
          <w:sz w:val="24"/>
          <w:szCs w:val="24"/>
        </w:rPr>
        <w:t xml:space="preserve"> И.М.</w:t>
      </w:r>
      <w:r>
        <w:rPr>
          <w:b w:val="0"/>
          <w:bCs w:val="0"/>
          <w:i w:val="0"/>
          <w:sz w:val="24"/>
          <w:szCs w:val="24"/>
        </w:rPr>
        <w:t xml:space="preserve">, Носенко В.Г., </w:t>
      </w:r>
      <w:r>
        <w:rPr>
          <w:b w:val="0"/>
          <w:bCs w:val="0"/>
          <w:i w:val="0"/>
          <w:sz w:val="24"/>
          <w:szCs w:val="24"/>
        </w:rPr>
        <w:t>Куртиева</w:t>
      </w:r>
      <w:r>
        <w:rPr>
          <w:b w:val="0"/>
          <w:bCs w:val="0"/>
          <w:i w:val="0"/>
          <w:sz w:val="24"/>
          <w:szCs w:val="24"/>
        </w:rPr>
        <w:t xml:space="preserve"> Р.Ф. </w:t>
      </w:r>
      <w:r>
        <w:rPr>
          <w:b w:val="0"/>
          <w:bCs w:val="0"/>
          <w:i w:val="0"/>
          <w:sz w:val="24"/>
          <w:szCs w:val="24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25.01.2023 в адрес МВД России по Красногвардейскому району поступило письмо ГУП РК «Вода Крыма» от 19.01.2023 № 166/01-19/05 о </w:t>
      </w:r>
      <w:r>
        <w:rPr>
          <w:rFonts w:ascii="Times New Roman" w:eastAsia="Times New Roman" w:hAnsi="Times New Roman" w:cs="Times New Roman"/>
        </w:rPr>
        <w:t xml:space="preserve">выявленном факте самовольного подключения к централизованным системам холодного водоснабжения, в ходе обследования внутридомовых сетей холодного водоснабжения абонента Степаненко А.И. на объекте «нежилое помещение» расположенного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 Красногвардейское, ул. 60 лет Октября, 14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приложенному к письму акту обследования потребителя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.01.202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40077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Самовольное подключение к водопроводной сети в туалете (втором) выявлено подключение к стояку – сталь, диаметром 25 мм, на котором стоит водомер СВК -15Г не опломбированный (не принятый на учет). При открытии крана, в умывальнике поступает вода, через отдельный ввод, </w:t>
      </w:r>
      <w:r>
        <w:rPr>
          <w:rFonts w:ascii="Times New Roman" w:eastAsia="Times New Roman" w:hAnsi="Times New Roman" w:cs="Times New Roman"/>
        </w:rPr>
        <w:t>водомер</w:t>
      </w:r>
      <w:r>
        <w:rPr>
          <w:rFonts w:ascii="Times New Roman" w:eastAsia="Times New Roman" w:hAnsi="Times New Roman" w:cs="Times New Roman"/>
        </w:rPr>
        <w:t xml:space="preserve"> принятый на учет не учитывает потребление воды.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Степаненко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УУП ОУУП и ПДН ОМВД России по Красногвардейскому району </w:t>
      </w:r>
      <w:r>
        <w:rPr>
          <w:rFonts w:ascii="Times New Roman" w:eastAsia="Times New Roman" w:hAnsi="Times New Roman" w:cs="Times New Roman"/>
        </w:rPr>
        <w:t>Аблязизовым</w:t>
      </w:r>
      <w:r>
        <w:rPr>
          <w:rFonts w:ascii="Times New Roman" w:eastAsia="Times New Roman" w:hAnsi="Times New Roman" w:cs="Times New Roman"/>
        </w:rPr>
        <w:t xml:space="preserve"> И.М. </w:t>
      </w:r>
      <w:r>
        <w:rPr>
          <w:rFonts w:ascii="Times New Roman" w:eastAsia="Times New Roman" w:hAnsi="Times New Roman" w:cs="Times New Roman"/>
        </w:rPr>
        <w:t xml:space="preserve">составлен протокол об административном правонарушении по статье 7.20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названным Кодексом или законами субъектов Российской Федерации об административным правонарушениях установлена административная ответственность.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Статьей 7.20 КоАП РФ установлена административная ответственность за самовольное подключение к централизованным системам водоснабжения и водоотведения.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статьи 2 Федерального закона «О водоснабжении и водоотведении» от 07.12.2011 № 416-ФЗ (далее - Федеральный закон № 416-ФЗ) водопроводная сеть - комплекс технологически связанных между собой инженерных сооружений, предназначенных для транспортировки воды, за исключением инженерных сооружений, используемых также в целях теплоснабжения.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части 1 статьи 18 Закона № 416-ФЗ подключение (технологическое присоединение) объектов капитального строительства, в том числе водопроводных и (или) канализационных сетей, к централизованным системам холодного водоснабжения и (или) водоотведения (далее также - подключение (технологическое присоединение)) осуществляется на основании заявления в порядке, установленном законодательством о градостроительной деятельности для подключения (технологического присоединения) объектов капитального строительства к сетям инженерно-технического обеспечения, с учетом особенностей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предусмотренных</w:t>
      </w:r>
      <w:r>
        <w:rPr>
          <w:rFonts w:ascii="Times New Roman" w:eastAsia="Times New Roman" w:hAnsi="Times New Roman" w:cs="Times New Roman"/>
        </w:rPr>
        <w:t xml:space="preserve"> данным Федеральным законом и правилами холодного водоснабжения и водоотведения, утвержденными Правительством Российской Федерации.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Правительства Российской Федерации от 29.07.2013 № 644 утверждены Правила холодного водоснабжения и водоотведения (далее - Правила № 644).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пунктом 4 Правил № 644 холодное водоснабжение и (или) водоотведение с использованием централизованных систем холодного водоснабжения и (или) водоотведения осуществляются на основании договора холодного водоснабжения, договора водоотведения или единого договора холодного водоснабжения и водоотведения.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абзаца 2 пункта 4 Правил организации коммерческого учета воды, сточных вод, утвержденных Постановлением Правительства Российской Федерации от 04.09.2013 № 776, подключение (технологическое присоединение) абонентов к централизованной системе горячего водоснабжения и (или) централизованной системе холодного водоснабжения без оборудования узла учета приборами учета воды не допускается.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 смыслу статьи 18 Закона № 416-ФЗ технологическое присоединение (подключение) объектов капитального строительства (водопроводных сетей) к централизованным системам холодного водоснабжения носит однократный характер.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установлено судом и следует из материалов дела,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между ГУП РК «Вода Крыма» (</w:t>
      </w:r>
      <w:r>
        <w:rPr>
          <w:rFonts w:ascii="Times New Roman" w:eastAsia="Times New Roman" w:hAnsi="Times New Roman" w:cs="Times New Roman"/>
        </w:rPr>
        <w:t>исполнитель</w:t>
      </w:r>
      <w:r>
        <w:rPr>
          <w:rFonts w:ascii="Times New Roman" w:eastAsia="Times New Roman" w:hAnsi="Times New Roman" w:cs="Times New Roman"/>
        </w:rPr>
        <w:t xml:space="preserve">) и </w:t>
      </w:r>
      <w:r>
        <w:rPr>
          <w:rFonts w:ascii="Times New Roman" w:eastAsia="Times New Roman" w:hAnsi="Times New Roman" w:cs="Times New Roman"/>
        </w:rPr>
        <w:t>Степаненко А.И.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заказчик</w:t>
      </w:r>
      <w:r>
        <w:rPr>
          <w:rFonts w:ascii="Times New Roman" w:eastAsia="Times New Roman" w:hAnsi="Times New Roman" w:cs="Times New Roman"/>
        </w:rPr>
        <w:t xml:space="preserve">) заключен единый договор холодного водоснабжения и водоотведения № </w:t>
      </w:r>
      <w:r>
        <w:rPr>
          <w:rFonts w:ascii="Times New Roman" w:eastAsia="Times New Roman" w:hAnsi="Times New Roman" w:cs="Times New Roman"/>
        </w:rPr>
        <w:t>247/К/2</w:t>
      </w:r>
      <w:r>
        <w:rPr>
          <w:rFonts w:ascii="Times New Roman" w:eastAsia="Times New Roman" w:hAnsi="Times New Roman" w:cs="Times New Roman"/>
        </w:rPr>
        <w:t xml:space="preserve">, по условиям которого водоканал обязался подавать </w:t>
      </w:r>
      <w:r>
        <w:rPr>
          <w:rFonts w:ascii="Times New Roman" w:eastAsia="Times New Roman" w:hAnsi="Times New Roman" w:cs="Times New Roman"/>
        </w:rPr>
        <w:t>заказчику</w:t>
      </w:r>
      <w:r>
        <w:rPr>
          <w:rFonts w:ascii="Times New Roman" w:eastAsia="Times New Roman" w:hAnsi="Times New Roman" w:cs="Times New Roman"/>
        </w:rPr>
        <w:t xml:space="preserve"> холодную (питьевую) воду через присоединенную водопроводную сеть из</w:t>
      </w:r>
      <w:r>
        <w:rPr>
          <w:rFonts w:ascii="Times New Roman" w:eastAsia="Times New Roman" w:hAnsi="Times New Roman" w:cs="Times New Roman"/>
        </w:rPr>
        <w:t xml:space="preserve"> централизованных систем</w:t>
      </w:r>
      <w:r>
        <w:rPr>
          <w:rFonts w:ascii="Times New Roman" w:eastAsia="Times New Roman" w:hAnsi="Times New Roman" w:cs="Times New Roman"/>
        </w:rPr>
        <w:t xml:space="preserve"> холодного водоснабжения. Согласно схеме границ балансовой принадлежности и эксплуатационной ответственности систем холодного водоснабжения и водоотведения </w:t>
      </w:r>
      <w:r>
        <w:rPr>
          <w:rFonts w:ascii="Times New Roman" w:eastAsia="Times New Roman" w:hAnsi="Times New Roman" w:cs="Times New Roman"/>
        </w:rPr>
        <w:t xml:space="preserve">объекта </w:t>
      </w:r>
      <w:r>
        <w:rPr>
          <w:rFonts w:ascii="Times New Roman" w:eastAsia="Times New Roman" w:hAnsi="Times New Roman" w:cs="Times New Roman"/>
        </w:rPr>
        <w:t xml:space="preserve">подключение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централизованных</w:t>
      </w:r>
      <w:r>
        <w:rPr>
          <w:rFonts w:ascii="Times New Roman" w:eastAsia="Times New Roman" w:hAnsi="Times New Roman" w:cs="Times New Roman"/>
        </w:rPr>
        <w:t xml:space="preserve"> систем холодного водоснабжения осуществлено в одно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точке</w:t>
      </w:r>
      <w:r>
        <w:rPr>
          <w:rFonts w:ascii="Times New Roman" w:eastAsia="Times New Roman" w:hAnsi="Times New Roman" w:cs="Times New Roman"/>
        </w:rPr>
        <w:t xml:space="preserve"> с указанием водомера.</w:t>
      </w:r>
      <w:r>
        <w:rPr>
          <w:rFonts w:ascii="Times New Roman" w:eastAsia="Times New Roman" w:hAnsi="Times New Roman" w:cs="Times New Roman"/>
        </w:rPr>
        <w:t xml:space="preserve"> В приложении №4 к единому договору сторонами указаны сведения об одном приборе учета воды.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из условий указанного договора следует, что сторонами достигнуто соглашение о технологическом присоединении </w:t>
      </w:r>
      <w:r>
        <w:rPr>
          <w:rFonts w:ascii="Times New Roman" w:eastAsia="Times New Roman" w:hAnsi="Times New Roman" w:cs="Times New Roman"/>
        </w:rPr>
        <w:t>Степаненко А.И.</w:t>
      </w:r>
      <w:r>
        <w:rPr>
          <w:rFonts w:ascii="Times New Roman" w:eastAsia="Times New Roman" w:hAnsi="Times New Roman" w:cs="Times New Roman"/>
        </w:rPr>
        <w:t xml:space="preserve"> к централизованной системе холодного водоснабжения.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Актом обследования потребителя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.01.202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40077</w:t>
      </w:r>
      <w:r>
        <w:rPr>
          <w:rFonts w:ascii="Times New Roman" w:eastAsia="Times New Roman" w:hAnsi="Times New Roman" w:cs="Times New Roman"/>
        </w:rPr>
        <w:t xml:space="preserve"> зафиксировано наличие подключений к сетям водоснабжения </w:t>
      </w:r>
      <w:r>
        <w:rPr>
          <w:rFonts w:ascii="Times New Roman" w:eastAsia="Times New Roman" w:hAnsi="Times New Roman" w:cs="Times New Roman"/>
        </w:rPr>
        <w:t>без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учета </w:t>
      </w:r>
      <w:r>
        <w:rPr>
          <w:rFonts w:ascii="Times New Roman" w:eastAsia="Times New Roman" w:hAnsi="Times New Roman" w:cs="Times New Roman"/>
        </w:rPr>
        <w:t xml:space="preserve">прибора.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образом, проверкой установлено и подтверждается пояснениями инженера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ГУП РК «Вода Крыма» - Носенко В.Г.</w:t>
      </w:r>
      <w:r>
        <w:rPr>
          <w:rFonts w:ascii="Times New Roman" w:eastAsia="Times New Roman" w:hAnsi="Times New Roman" w:cs="Times New Roman"/>
        </w:rPr>
        <w:t xml:space="preserve">, факт незаконного подключения </w:t>
      </w:r>
      <w:r>
        <w:rPr>
          <w:rFonts w:ascii="Times New Roman" w:eastAsia="Times New Roman" w:hAnsi="Times New Roman" w:cs="Times New Roman"/>
        </w:rPr>
        <w:t>Степаненко А.И.</w:t>
      </w:r>
      <w:r>
        <w:rPr>
          <w:rFonts w:ascii="Times New Roman" w:eastAsia="Times New Roman" w:hAnsi="Times New Roman" w:cs="Times New Roman"/>
        </w:rPr>
        <w:t xml:space="preserve"> не к централизованным системам водоснабжения, а к внутридомовым.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абзацу двенадцатому пункта 2 Правил № 644 самовольное </w:t>
      </w:r>
      <w:r>
        <w:rPr>
          <w:rFonts w:ascii="Times New Roman" w:eastAsia="Times New Roman" w:hAnsi="Times New Roman" w:cs="Times New Roman"/>
          <w:b/>
          <w:bCs/>
        </w:rPr>
        <w:t>подключение</w:t>
      </w:r>
      <w:r>
        <w:rPr>
          <w:rFonts w:ascii="Times New Roman" w:eastAsia="Times New Roman" w:hAnsi="Times New Roman" w:cs="Times New Roman"/>
        </w:rPr>
        <w:t xml:space="preserve"> (технологическое присоединение) к централизованной системе холодного водоснабжения и (или) водоотведения представляет собой присоединение к централизованной системе холодного водоснабжения и (или) централизованной системе водоотведения, произведенное при отсутствии договора о подключении (технологическом присоединении) к централизованной системе холодного водоснабжения и (или) водоотведения (далее - договор о подключении (технологическом присоединении) или с нарушением его условий.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 в соответствии с абзацем одиннадцатым пункта 2 Правил № 644 под самовольным </w:t>
      </w:r>
      <w:r>
        <w:rPr>
          <w:rFonts w:ascii="Times New Roman" w:eastAsia="Times New Roman" w:hAnsi="Times New Roman" w:cs="Times New Roman"/>
          <w:b/>
          <w:bCs/>
        </w:rPr>
        <w:t>пользованием</w:t>
      </w:r>
      <w:r>
        <w:rPr>
          <w:rFonts w:ascii="Times New Roman" w:eastAsia="Times New Roman" w:hAnsi="Times New Roman" w:cs="Times New Roman"/>
        </w:rPr>
        <w:t xml:space="preserve"> централизованной системой холодного водоснабжения и (или) водоотведения понимается пользование централизованной системой холодного водоснабжения и (или) централизованной системой водоотведения либо при отсутствии договора холодного водоснабжения, договора водоотведения или единого договора холодного водоснабжения и водоотведения, либо при нарушении сохранности контрольных пломб на задвижках, пожарных гидрантах или обводных линиях</w:t>
      </w:r>
      <w:r>
        <w:rPr>
          <w:rFonts w:ascii="Times New Roman" w:eastAsia="Times New Roman" w:hAnsi="Times New Roman" w:cs="Times New Roman"/>
        </w:rPr>
        <w:t xml:space="preserve">, находящихся в границах эксплуатационной ответственности абонента (при отсутствии на них приборов учета), либо при врезке абонента в водопроводную сеть до установленного прибора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буквального содержания указанных норм суд </w:t>
      </w:r>
      <w:r>
        <w:rPr>
          <w:rFonts w:ascii="Times New Roman" w:eastAsia="Times New Roman" w:hAnsi="Times New Roman" w:cs="Times New Roman"/>
        </w:rPr>
        <w:t>приходит к выводу</w:t>
      </w:r>
      <w:r>
        <w:rPr>
          <w:rFonts w:ascii="Times New Roman" w:eastAsia="Times New Roman" w:hAnsi="Times New Roman" w:cs="Times New Roman"/>
        </w:rPr>
        <w:t xml:space="preserve"> о том, что врезка абонента в водопроводную сеть </w:t>
      </w:r>
      <w:r>
        <w:rPr>
          <w:rFonts w:ascii="Times New Roman" w:eastAsia="Times New Roman" w:hAnsi="Times New Roman" w:cs="Times New Roman"/>
        </w:rPr>
        <w:t>без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учета </w:t>
      </w:r>
      <w:r>
        <w:rPr>
          <w:rFonts w:ascii="Times New Roman" w:eastAsia="Times New Roman" w:hAnsi="Times New Roman" w:cs="Times New Roman"/>
        </w:rPr>
        <w:t xml:space="preserve">прибора представляет собой самовольное пользование централизованной системой холодного водоснабжения и (или) </w:t>
      </w:r>
      <w:r>
        <w:rPr>
          <w:rFonts w:ascii="Times New Roman" w:eastAsia="Times New Roman" w:hAnsi="Times New Roman" w:cs="Times New Roman"/>
        </w:rPr>
        <w:t xml:space="preserve">водоотведения, но не самовольное подключение (технологическое присоединение) к централизованной системе холодного водоснабжения.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Между тем статьей 7.20 КоАП РФ установлена административная ответственность за самовольное подключение к централизованным системам водоснабжения и водоотведения, а не за самовольное пользование централизованной системой холодного водоснабжения и (или) водоотведения.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суд при</w:t>
      </w:r>
      <w:r>
        <w:rPr>
          <w:rFonts w:ascii="Times New Roman" w:eastAsia="Times New Roman" w:hAnsi="Times New Roman" w:cs="Times New Roman"/>
        </w:rPr>
        <w:t>ходит</w:t>
      </w:r>
      <w:r>
        <w:rPr>
          <w:rFonts w:ascii="Times New Roman" w:eastAsia="Times New Roman" w:hAnsi="Times New Roman" w:cs="Times New Roman"/>
        </w:rPr>
        <w:t xml:space="preserve"> к выводу о недоказанности наличия в действиях </w:t>
      </w:r>
      <w:r>
        <w:rPr>
          <w:rFonts w:ascii="Times New Roman" w:eastAsia="Times New Roman" w:hAnsi="Times New Roman" w:cs="Times New Roman"/>
        </w:rPr>
        <w:t>Степаненко А.И.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ответственность за которое установлена статьей 7.20 КоАП РФ (самовольное подключение к централизованной системе водоснабжения).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пункту 58 </w:t>
      </w:r>
      <w:r>
        <w:rPr>
          <w:rFonts w:ascii="Times New Roman" w:eastAsia="Times New Roman" w:hAnsi="Times New Roman" w:cs="Times New Roman"/>
        </w:rPr>
        <w:t xml:space="preserve">Инструкции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происшествиях, утвержденной приказом МВД Российской Федерации от 29 августа 2014 года N 736 </w:t>
      </w:r>
      <w:r>
        <w:rPr>
          <w:rFonts w:ascii="Times New Roman" w:eastAsia="Times New Roman" w:hAnsi="Times New Roman" w:cs="Times New Roman"/>
        </w:rPr>
        <w:t>заявления и сообщения об административных правонарушениях подлежат рассмотрению в соответствии с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Срок рассмотрения таких заявлений и сообщений исчисляется с момента их регистрации в КУСП, определяется руководителем (начальником) территориального органа МВД России с учетом требований части 3 статьи 8 и статьи 12 Федерального закона от 2 мая 2006 года N 59-ФЗ, а также сроков давности привлечения к административной ответственности, установленных статьей 4.5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ч.2 ст. 12 Федеральный закон от 02.05.2006 N 59-ФЗ (ред. от 27.12.2018) "О порядке рассмотрения обращений граждан Российской Федерации" в</w:t>
      </w:r>
      <w:r>
        <w:rPr>
          <w:rFonts w:ascii="Times New Roman" w:eastAsia="Times New Roman" w:hAnsi="Times New Roman" w:cs="Times New Roman"/>
        </w:rPr>
        <w:t xml:space="preserve"> исключительных случаях, а также в случае направления запроса, предусмотренного частью 2 статьи 10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</w:t>
      </w:r>
      <w:r>
        <w:rPr>
          <w:rFonts w:ascii="Times New Roman" w:eastAsia="Times New Roman" w:hAnsi="Times New Roman" w:cs="Times New Roman"/>
        </w:rPr>
        <w:t>трения обращения не</w:t>
      </w:r>
      <w:r>
        <w:rPr>
          <w:rFonts w:ascii="Times New Roman" w:eastAsia="Times New Roman" w:hAnsi="Times New Roman" w:cs="Times New Roman"/>
        </w:rPr>
        <w:t xml:space="preserve"> более чем на 30 дней, уведомив о продлении срока его рассмотрения гражданина, направившего обращение.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Как следует из материалов дела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сроки проверки продлевались на основании резолюции начальника полиции ОМВД России 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расногвардейскому району,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доводы защитника о незаконности продления сроков проведения проверки по сообщению ГУП РК «Вода Крыма», являются не обоснованными, и соответственно признать протокол об административном правонарушении как недопустимое доказательство по данным основаниям нельзя.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Что касается указания защитника относительно ненадлежащего </w:t>
      </w:r>
      <w:r>
        <w:rPr>
          <w:rFonts w:ascii="Times New Roman" w:eastAsia="Times New Roman" w:hAnsi="Times New Roman" w:cs="Times New Roman"/>
        </w:rPr>
        <w:t xml:space="preserve">оформления Акта обследования потребителя № 40077 от 18.01.2023 составленного сотрудниками </w:t>
      </w:r>
      <w:r>
        <w:rPr>
          <w:rFonts w:ascii="Times New Roman" w:eastAsia="Times New Roman" w:hAnsi="Times New Roman" w:cs="Times New Roman"/>
        </w:rPr>
        <w:t>ГУП РК «Вода Крыма», поскольку в Акте указано, что Степаненко А.И. присутствовал при оформлении данного акта, то это обстоятельство не влечет за собой признания данного акта недопустимым доказательством, так как Акт оформлен в присутствии представителя Администрации Красногвардейского сельского поселения Никулина Н.М. и подписан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лицами</w:t>
      </w:r>
      <w:r>
        <w:rPr>
          <w:rFonts w:ascii="Times New Roman" w:eastAsia="Times New Roman" w:hAnsi="Times New Roman" w:cs="Times New Roman"/>
        </w:rPr>
        <w:t xml:space="preserve"> фактически присутствовавшими при проведении проверки и оформлении указанного Акта, подпись Степаненко</w:t>
      </w:r>
      <w:r>
        <w:rPr>
          <w:rFonts w:ascii="Times New Roman" w:eastAsia="Times New Roman" w:hAnsi="Times New Roman" w:cs="Times New Roman"/>
        </w:rPr>
        <w:t xml:space="preserve"> А.И. в данном Акте отсутствует.</w:t>
      </w: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Статьей 24.1 Кодекса Российской Федерации об административных правонарушениях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 xml:space="preserve">В соответствии со статьей 26.1 Кодекса Российской Федерации об административных правонарушениях в числе прочих обстоятельств по делу об административном правонарушении выяснению подлежат: наличие события административного правонарушения; виновность лица в совершении административного правонарушения; обстоятельства, исключающие </w:t>
      </w:r>
      <w:r>
        <w:rPr>
          <w:b w:val="0"/>
          <w:bCs w:val="0"/>
          <w:i w:val="0"/>
          <w:sz w:val="24"/>
          <w:szCs w:val="24"/>
        </w:rPr>
        <w:t>производство по делу об административном правонарушении; иные обстоятельства, имеющие значение для правильного разрешения дела.</w:t>
      </w: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Частью 1 статьи 1.6 Кодекса Российской Федерации об административных правонарушениях установлено, что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 1.5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Поскольку вина Степаненко А.И. в совершении правонарушения, предусмотренном ст. </w:t>
      </w:r>
      <w:r>
        <w:rPr>
          <w:rFonts w:ascii="Times New Roman" w:eastAsia="Times New Roman" w:hAnsi="Times New Roman" w:cs="Times New Roman"/>
        </w:rPr>
        <w:t>7.20</w:t>
      </w:r>
      <w:r>
        <w:rPr>
          <w:rFonts w:ascii="Times New Roman" w:eastAsia="Times New Roman" w:hAnsi="Times New Roman" w:cs="Times New Roman"/>
        </w:rPr>
        <w:t xml:space="preserve"> КоАП РФ не установлена, с соблюдением требований статей 24.1 и 26.1 Кодекса Российской Федерации об административных правонарушениях, 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  <w:r>
        <w:rPr>
          <w:rFonts w:ascii="Times New Roman" w:eastAsia="Times New Roman" w:hAnsi="Times New Roman" w:cs="Times New Roman"/>
        </w:rPr>
        <w:t xml:space="preserve"> Неустранимые сомнения в виновности лица, привлекаемого к административной ответственности, толкуются в пользу этого лица.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(пункт 2 части 1 статьи 24.5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хотя бы одного из обстоятельств, предусмотренных статьями 2.9, 24.5 настоящего Кодекса, а также при недоказанности обстоятельств, на основании которых возбуждено производство по делу об административном правонарушении, производство по делу об административном правонарушении подлежит прекращению. 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производство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>ст.7.20</w:t>
      </w:r>
      <w:r>
        <w:rPr>
          <w:rFonts w:ascii="Times New Roman" w:eastAsia="Times New Roman" w:hAnsi="Times New Roman" w:cs="Times New Roman"/>
        </w:rPr>
        <w:t xml:space="preserve"> КоАП РФ, в отношении </w:t>
      </w:r>
      <w:r>
        <w:rPr>
          <w:rFonts w:ascii="Times New Roman" w:eastAsia="Times New Roman" w:hAnsi="Times New Roman" w:cs="Times New Roman"/>
        </w:rPr>
        <w:t>Степаненко А.И.</w:t>
      </w:r>
      <w:r>
        <w:rPr>
          <w:rFonts w:ascii="Times New Roman" w:eastAsia="Times New Roman" w:hAnsi="Times New Roman" w:cs="Times New Roman"/>
        </w:rPr>
        <w:t xml:space="preserve"> подлежит прекращению в связи с отсутствием состава административного правонарушения.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р</w:t>
      </w:r>
      <w:r>
        <w:rPr>
          <w:rFonts w:ascii="Times New Roman" w:eastAsia="Times New Roman" w:hAnsi="Times New Roman" w:cs="Times New Roman"/>
        </w:rPr>
        <w:t xml:space="preserve">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1.5, 1.6, </w:t>
      </w: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, 29.7, 29.9, 29.10 КоАП РФ, </w:t>
      </w:r>
      <w:r>
        <w:rPr>
          <w:rFonts w:ascii="Times New Roman" w:eastAsia="Times New Roman" w:hAnsi="Times New Roman" w:cs="Times New Roman"/>
        </w:rPr>
        <w:t>суд –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 в отношении </w:t>
      </w:r>
      <w:r>
        <w:rPr>
          <w:rStyle w:val="cat-UserDefinedgrp-41rplc-87"/>
          <w:rFonts w:ascii="Times New Roman" w:eastAsia="Times New Roman" w:hAnsi="Times New Roman" w:cs="Times New Roman"/>
        </w:rPr>
        <w:t>Степаненко А.И.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4rplc-8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о привлечении его к административной ответственности по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КоАП РФ, прекратить на основании пункта 2 части 1 статьи 24.5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связи с отсутствием в его действиях состава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6">
    <w:name w:val="cat-UserDefined grp-41 rplc-6"/>
    <w:basedOn w:val="DefaultParagraphFont"/>
  </w:style>
  <w:style w:type="character" w:customStyle="1" w:styleId="cat-UserDefinedgrp-40rplc-9">
    <w:name w:val="cat-UserDefined grp-40 rplc-9"/>
    <w:basedOn w:val="DefaultParagraphFont"/>
  </w:style>
  <w:style w:type="character" w:customStyle="1" w:styleId="cat-UserDefinedgrp-42rplc-15">
    <w:name w:val="cat-UserDefined grp-42 rplc-15"/>
    <w:basedOn w:val="DefaultParagraphFont"/>
  </w:style>
  <w:style w:type="character" w:customStyle="1" w:styleId="cat-UserDefinedgrp-43rplc-24">
    <w:name w:val="cat-UserDefined grp-43 rplc-24"/>
    <w:basedOn w:val="DefaultParagraphFont"/>
  </w:style>
  <w:style w:type="character" w:customStyle="1" w:styleId="cat-UserDefinedgrp-41rplc-87">
    <w:name w:val="cat-UserDefined grp-41 rplc-87"/>
    <w:basedOn w:val="DefaultParagraphFont"/>
  </w:style>
  <w:style w:type="character" w:customStyle="1" w:styleId="cat-UserDefinedgrp-44rplc-89">
    <w:name w:val="cat-UserDefined grp-44 rplc-8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