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5-55-62/2023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0055-01-2023-000265-23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01 марта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правонарушении, предусмотренном ч. 3 ст. 14.16 КоАП Российской Федерации, в отношении</w:t>
      </w:r>
    </w:p>
    <w:p>
      <w:pPr>
        <w:spacing w:before="0" w:after="0"/>
        <w:ind w:firstLine="709"/>
        <w:jc w:val="both"/>
      </w:pPr>
      <w:r>
        <w:rPr>
          <w:rStyle w:val="cat-UserDefinedgrp-30rplc-7"/>
          <w:rFonts w:ascii="Times New Roman" w:eastAsia="Times New Roman" w:hAnsi="Times New Roman" w:cs="Times New Roman"/>
          <w:b/>
          <w:bCs/>
        </w:rPr>
        <w:t>тетериной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Тетерина О.В.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индивидуальным предпринимателем, нарушила особые требования и правила розничной продажи алкогольной и спиртосодержащей продукции при следующих обстоятельствах.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8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минут ИП </w:t>
      </w:r>
      <w:r>
        <w:rPr>
          <w:rFonts w:ascii="Times New Roman" w:eastAsia="Times New Roman" w:hAnsi="Times New Roman" w:cs="Times New Roman"/>
        </w:rPr>
        <w:t>Тетерина О.В.</w:t>
      </w:r>
      <w:r>
        <w:rPr>
          <w:rFonts w:ascii="Times New Roman" w:eastAsia="Times New Roman" w:hAnsi="Times New Roman" w:cs="Times New Roman"/>
        </w:rPr>
        <w:t xml:space="preserve">, в магазине, расположенном по адресу: </w:t>
      </w:r>
      <w:r>
        <w:rPr>
          <w:rStyle w:val="cat-UserDefinedgrp-31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допустила продажу алкогольной продукции – </w:t>
      </w:r>
      <w:r>
        <w:rPr>
          <w:rStyle w:val="cat-UserDefinedgrp-32rplc-18"/>
          <w:rFonts w:ascii="Times New Roman" w:eastAsia="Times New Roman" w:hAnsi="Times New Roman" w:cs="Times New Roman"/>
        </w:rPr>
        <w:t>изъято</w:t>
      </w:r>
      <w:r>
        <w:rPr>
          <w:rFonts w:ascii="Times New Roman" w:eastAsia="Times New Roman" w:hAnsi="Times New Roman" w:cs="Times New Roman"/>
        </w:rPr>
        <w:t xml:space="preserve"> всего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количестве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штук, на которых отсутствовал ценник установленного образца, чем нарушил требования п. 3 ст. 11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совершила административное правонарушение, предусмотренное ч. 3 ст. 14.16 КоАП РФ.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Тетерина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 совершенном правонарушении признала, в содеянном раскаялась, суду пояснила, что в настоящее время все нарушения устранены, просила прекратить производство по делу по малозначительности.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Тетерину О.В.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Тетерин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3 ст. 14.16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 3 ст. 14.16 КоАП РФ наступает за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Тетерин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3 ст. 14.16 КРФ об АП подтверждается следующими исследованными письменными </w:t>
      </w:r>
      <w:r>
        <w:rPr>
          <w:rFonts w:ascii="Times New Roman" w:eastAsia="Times New Roman" w:hAnsi="Times New Roman" w:cs="Times New Roman"/>
        </w:rPr>
        <w:t>доказательствами</w:t>
      </w:r>
      <w:r>
        <w:rPr>
          <w:rFonts w:ascii="Times New Roman" w:eastAsia="Times New Roman" w:hAnsi="Times New Roman" w:cs="Times New Roman"/>
        </w:rPr>
        <w:t xml:space="preserve"> имеющимися в материалах дела, а именно: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протоколом об административном правонарушении 8201 № 034</w:t>
      </w:r>
      <w:r>
        <w:rPr>
          <w:rFonts w:ascii="Times New Roman" w:eastAsia="Times New Roman" w:hAnsi="Times New Roman" w:cs="Times New Roman"/>
        </w:rPr>
        <w:t>345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который составлен уполномоченным на это должностным лицом с разъяснением предусмотренных прав и соответствует требованиям ст. 28.2 КоАП;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</w:rPr>
        <w:t>Тетерин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письменными объяснениями </w:t>
      </w:r>
      <w:r>
        <w:rPr>
          <w:rStyle w:val="cat-UserDefinedgrp-33rplc-28"/>
          <w:rFonts w:ascii="Times New Roman" w:eastAsia="Times New Roman" w:hAnsi="Times New Roman" w:cs="Times New Roman"/>
        </w:rPr>
        <w:t>ф.и.о.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28.01.2023;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осмотра места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приложенной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фототаблицей</w:t>
      </w:r>
      <w:r>
        <w:rPr>
          <w:rFonts w:ascii="Times New Roman" w:eastAsia="Times New Roman" w:hAnsi="Times New Roman" w:cs="Times New Roman"/>
        </w:rPr>
        <w:t xml:space="preserve"> к нему;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сохранной распиской от 28.01.2023;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копией свидетельства о постановке на учет физического лица в налоговом органе;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выпиской из ЕГРИП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Согласно примечанию,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несут административную ответственность как должностные лица.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 п. 7 ст. 2 Федерального закона от 22.11.1995 N 171-ФЗ (ред. от 02.07.2021)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</w:t>
      </w:r>
      <w:r>
        <w:rPr>
          <w:rFonts w:ascii="Times New Roman" w:eastAsia="Times New Roman" w:hAnsi="Times New Roman" w:cs="Times New Roman"/>
        </w:rPr>
        <w:t xml:space="preserve"> более 0,5 процента объема готовой продукции, за исключением пищевой </w:t>
      </w:r>
      <w:r>
        <w:rPr>
          <w:rFonts w:ascii="Times New Roman" w:eastAsia="Times New Roman" w:hAnsi="Times New Roman" w:cs="Times New Roman"/>
        </w:rPr>
        <w:t xml:space="preserve">продукции в соответствии с перечнем, установленным Правительством Российской Федерации. </w:t>
      </w:r>
      <w:r>
        <w:rPr>
          <w:rFonts w:ascii="Times New Roman" w:eastAsia="Times New Roman" w:hAnsi="Times New Roman" w:cs="Times New Roman"/>
        </w:rPr>
        <w:t xml:space="preserve">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r>
        <w:rPr>
          <w:rFonts w:ascii="Times New Roman" w:eastAsia="Times New Roman" w:hAnsi="Times New Roman" w:cs="Times New Roman"/>
        </w:rPr>
        <w:t>пуаре</w:t>
      </w:r>
      <w:r>
        <w:rPr>
          <w:rFonts w:ascii="Times New Roman" w:eastAsia="Times New Roman" w:hAnsi="Times New Roman" w:cs="Times New Roman"/>
        </w:rPr>
        <w:t xml:space="preserve">, медовуха.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п. 1 ст. 16 вышеуказанного закона розничная продажа алкогольной продукции осуществляется организациями и индивидуальными предпринимателями.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правовой позиции, изложенной в п. 20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правонарушениях", при квалификации действий лица по части 3 статьи 14.16 КоАП РФ надлежит учитывать, что нарушением иных правил розничной продажи алкогольной и спиртосодержащей продукции является нарушение любых правил продажи</w:t>
      </w:r>
      <w:r>
        <w:rPr>
          <w:rFonts w:ascii="Times New Roman" w:eastAsia="Times New Roman" w:hAnsi="Times New Roman" w:cs="Times New Roman"/>
        </w:rPr>
        <w:t xml:space="preserve"> указанной продукции, кроме перечисленных в частях 1 и 2 статьи 14.16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пунктом 3 статьи 11 Федерального закона от 22.11.1995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171-ФЗ,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 наименовании алкогольной продукции; цене алкогольной продукции; наименовании производителя (юридическом адресе); стране происхождения алкогольной продукции; сертификации алкогольной продукции, государственных стандартах, требованиям которых алкогольная продукция должна соответствовать;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объеме алкогольной продукции в потребительской таре; наименовании основных ингредиентов, влияющих на вкус и аромат алкогольной продукции; содержании вредных для здоровья веществ по сравнению с обязательными требованиями государственных стандартов и противопоказаниях к ее применению; дате изготовления, сроке использования или конечном сроке использования;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 вреде употребления алкогольной продукции для здоровья.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Пунктом 3 "Правил продажи товаров по договору розничной купли-продажи", утвержденных Постановлением Правительства РФ от 31.12.2020 N 2463, установлено, что продавец обязан обеспечить наличие ценников на реализуемые товары с указанием наименования товара, цены за единицу товара или за единицу измерения товара (вес (масса нетто), длина и др.).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продажи в магазине ИП </w:t>
      </w:r>
      <w:r>
        <w:rPr>
          <w:rFonts w:ascii="Times New Roman" w:eastAsia="Times New Roman" w:hAnsi="Times New Roman" w:cs="Times New Roman"/>
        </w:rPr>
        <w:t>Тетериной О.В.</w:t>
      </w:r>
      <w:r>
        <w:rPr>
          <w:rFonts w:ascii="Times New Roman" w:eastAsia="Times New Roman" w:hAnsi="Times New Roman" w:cs="Times New Roman"/>
        </w:rPr>
        <w:t xml:space="preserve"> алкогольной продукции с нарушением Правил продажи, подтвержден представленными материалами дела, которые суд признает относимыми и допустимыми доказательствами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</w:t>
      </w:r>
      <w:r>
        <w:rPr>
          <w:rFonts w:ascii="Times New Roman" w:eastAsia="Times New Roman" w:hAnsi="Times New Roman" w:cs="Times New Roman"/>
        </w:rPr>
        <w:t xml:space="preserve">вины </w:t>
      </w:r>
      <w:r>
        <w:rPr>
          <w:rFonts w:ascii="Times New Roman" w:eastAsia="Times New Roman" w:hAnsi="Times New Roman" w:cs="Times New Roman"/>
        </w:rPr>
        <w:t>Тетериной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3 ст. 14.16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квалифицирует действия ИП </w:t>
      </w:r>
      <w:r>
        <w:rPr>
          <w:rFonts w:ascii="Times New Roman" w:eastAsia="Times New Roman" w:hAnsi="Times New Roman" w:cs="Times New Roman"/>
        </w:rPr>
        <w:t>Тетериной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ч. 3 ст. 14.16 КоАП РФ, как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</w:rPr>
        <w:t>Тетериной О.В.</w:t>
      </w:r>
      <w:r>
        <w:rPr>
          <w:rFonts w:ascii="Times New Roman" w:eastAsia="Times New Roman" w:hAnsi="Times New Roman" w:cs="Times New Roman"/>
        </w:rPr>
        <w:t xml:space="preserve">, ее имущественное положение, а также обстоятельства, смягчающие и отягчающие ответственность.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4.2 КоАП РФ, признание вины, раскаяние в содеянном, </w:t>
      </w:r>
      <w:r>
        <w:rPr>
          <w:rFonts w:ascii="Times New Roman" w:eastAsia="Times New Roman" w:hAnsi="Times New Roman" w:cs="Times New Roman"/>
        </w:rPr>
        <w:t>совершившего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являются обстоятельствами, смягчающими административную ответственность. В соответствии со ст. 4.3 КоАП РФ, обстоятельств отягчающих административную ответственность, не установлено.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абз</w:t>
      </w:r>
      <w:r>
        <w:rPr>
          <w:rFonts w:ascii="Times New Roman" w:eastAsia="Times New Roman" w:hAnsi="Times New Roman" w:cs="Times New Roman"/>
        </w:rPr>
        <w:t>. 3 п. 21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</w:t>
      </w:r>
      <w:r>
        <w:rPr>
          <w:rFonts w:ascii="Times New Roman" w:eastAsia="Times New Roman" w:hAnsi="Times New Roman" w:cs="Times New Roman"/>
        </w:rPr>
        <w:t xml:space="preserve"> не </w:t>
      </w:r>
      <w:r>
        <w:rPr>
          <w:rFonts w:ascii="Times New Roman" w:eastAsia="Times New Roman" w:hAnsi="Times New Roman" w:cs="Times New Roman"/>
        </w:rPr>
        <w:t>представляющее</w:t>
      </w:r>
      <w:r>
        <w:rPr>
          <w:rFonts w:ascii="Times New Roman" w:eastAsia="Times New Roman" w:hAnsi="Times New Roman" w:cs="Times New Roman"/>
        </w:rPr>
        <w:t xml:space="preserve"> существенного нарушения охраняемых общественных правоотношений.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образом, оценка малозначительности деяния должна соотноситься с характером и степенью общественной опасности, причинением либо угрозой причинения вреда личности, обществу или государству. Понятие малозначительности административного правонарушения является категорией оценочной и определяется судом в каждом конкретном случае с учетом выявленных обстоятельств.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 все обстоятельства по делу, цели и мотивы совершенного правонарушения, </w:t>
      </w:r>
      <w:r>
        <w:rPr>
          <w:rFonts w:ascii="Times New Roman" w:eastAsia="Times New Roman" w:hAnsi="Times New Roman" w:cs="Times New Roman"/>
        </w:rPr>
        <w:t xml:space="preserve">характер совершенного административного правонарушения, размер вреда и тяжесть наступивших </w:t>
      </w:r>
      <w:r>
        <w:rPr>
          <w:rFonts w:ascii="Times New Roman" w:eastAsia="Times New Roman" w:hAnsi="Times New Roman" w:cs="Times New Roman"/>
        </w:rPr>
        <w:t>последствий</w:t>
      </w:r>
      <w:r>
        <w:rPr>
          <w:rFonts w:ascii="Times New Roman" w:eastAsia="Times New Roman" w:hAnsi="Times New Roman" w:cs="Times New Roman"/>
        </w:rPr>
        <w:t xml:space="preserve"> не представляющих существенного нарушения охраняемых общественных правоотношений, </w:t>
      </w:r>
      <w:r>
        <w:rPr>
          <w:rFonts w:ascii="Times New Roman" w:eastAsia="Times New Roman" w:hAnsi="Times New Roman" w:cs="Times New Roman"/>
        </w:rPr>
        <w:t xml:space="preserve">то обстоятельство, что допущенное нарушение совершено впервые, </w:t>
      </w:r>
      <w:r>
        <w:rPr>
          <w:rFonts w:ascii="Times New Roman" w:eastAsia="Times New Roman" w:hAnsi="Times New Roman" w:cs="Times New Roman"/>
        </w:rPr>
        <w:t>мировой судья считает возможным освободить Тетерину О.В. от административной ответственности и ограничиться устным замечанием.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</w:t>
      </w:r>
      <w:r>
        <w:rPr>
          <w:rFonts w:ascii="Times New Roman" w:eastAsia="Times New Roman" w:hAnsi="Times New Roman" w:cs="Times New Roman"/>
        </w:rPr>
        <w:t xml:space="preserve">2.9, </w:t>
      </w:r>
      <w:r>
        <w:rPr>
          <w:rFonts w:ascii="Times New Roman" w:eastAsia="Times New Roman" w:hAnsi="Times New Roman" w:cs="Times New Roman"/>
        </w:rPr>
        <w:t xml:space="preserve">29.9 - 29.11 Кодекса, мировой судья, -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ндивидуального предпринимателя </w:t>
      </w:r>
      <w:r>
        <w:rPr>
          <w:rStyle w:val="cat-UserDefinedgrp-36rplc-46"/>
          <w:rFonts w:ascii="Times New Roman" w:eastAsia="Times New Roman" w:hAnsi="Times New Roman" w:cs="Times New Roman"/>
        </w:rPr>
        <w:t>тетерину о.в.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4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от административной ответственности по ч. 3 ст. 14.16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освободить, ограничиться устным замечанием.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Производство по делу об административном правонарушении в отношении и</w:t>
      </w:r>
      <w:r>
        <w:rPr>
          <w:rFonts w:ascii="Times New Roman" w:eastAsia="Times New Roman" w:hAnsi="Times New Roman" w:cs="Times New Roman"/>
        </w:rPr>
        <w:t xml:space="preserve">ндивидуального предпринимателя </w:t>
      </w:r>
      <w:r>
        <w:rPr>
          <w:rStyle w:val="cat-UserDefinedgrp-35rplc-50"/>
          <w:rFonts w:ascii="Times New Roman" w:eastAsia="Times New Roman" w:hAnsi="Times New Roman" w:cs="Times New Roman"/>
        </w:rPr>
        <w:t>тетерина о.в.</w:t>
      </w:r>
      <w:r>
        <w:rPr>
          <w:rFonts w:ascii="Times New Roman" w:eastAsia="Times New Roman" w:hAnsi="Times New Roman" w:cs="Times New Roman"/>
        </w:rPr>
        <w:t xml:space="preserve"> по ч. 3 ст. 14.16 КоАП РФ прекратить.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Вещественные доказательства, переданные на ответственное хранение Тетериной О.В. считать возвращенными по принадлежности собственнику </w:t>
      </w:r>
      <w:r>
        <w:rPr>
          <w:rStyle w:val="cat-UserDefinedgrp-37rplc-53"/>
          <w:rFonts w:ascii="Times New Roman" w:eastAsia="Times New Roman" w:hAnsi="Times New Roman" w:cs="Times New Roman"/>
        </w:rPr>
        <w:t>тетериной о.в.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p>
      <w:pPr>
        <w:spacing w:before="0" w:after="200" w:line="276" w:lineRule="auto"/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3rplc-28">
    <w:name w:val="cat-UserDefined grp-33 rplc-28"/>
    <w:basedOn w:val="DefaultParagraphFont"/>
  </w:style>
  <w:style w:type="character" w:customStyle="1" w:styleId="cat-UserDefinedgrp-36rplc-46">
    <w:name w:val="cat-UserDefined grp-36 rplc-46"/>
    <w:basedOn w:val="DefaultParagraphFont"/>
  </w:style>
  <w:style w:type="character" w:customStyle="1" w:styleId="cat-UserDefinedgrp-34rplc-48">
    <w:name w:val="cat-UserDefined grp-34 rplc-48"/>
    <w:basedOn w:val="DefaultParagraphFont"/>
  </w:style>
  <w:style w:type="character" w:customStyle="1" w:styleId="cat-UserDefinedgrp-35rplc-50">
    <w:name w:val="cat-UserDefined grp-35 rplc-50"/>
    <w:basedOn w:val="DefaultParagraphFont"/>
  </w:style>
  <w:style w:type="character" w:customStyle="1" w:styleId="cat-UserDefinedgrp-37rplc-53">
    <w:name w:val="cat-UserDefined grp-37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