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>
      <w:pPr>
        <w:spacing w:before="0" w:after="160" w:line="259" w:lineRule="auto"/>
        <w:jc w:val="center"/>
      </w:pPr>
      <w:r>
        <w:rPr>
          <w:rFonts w:ascii="Times New Roman" w:eastAsia="Times New Roman" w:hAnsi="Times New Roman" w:cs="Times New Roman"/>
        </w:rPr>
        <w:t>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45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15.5 КоАП Российской Федерации,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Камаев А.В. являясь должностным лицом - </w:t>
      </w:r>
      <w:r>
        <w:rPr>
          <w:rFonts w:ascii="Times New Roman" w:eastAsia="Times New Roman" w:hAnsi="Times New Roman" w:cs="Times New Roman"/>
        </w:rPr>
        <w:t>главным бухгалтером ООО 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не представил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</w:t>
      </w:r>
      <w:r>
        <w:rPr>
          <w:rFonts w:ascii="Times New Roman" w:eastAsia="Times New Roman" w:hAnsi="Times New Roman" w:cs="Times New Roman"/>
        </w:rPr>
        <w:t xml:space="preserve"> несвоевременное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пояснений по требованию.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Камаев А.В.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адресам, указанным в протоколе об административном правонарушении. С</w:t>
      </w:r>
      <w:r>
        <w:rPr>
          <w:rFonts w:ascii="Times New Roman" w:eastAsia="Times New Roman" w:hAnsi="Times New Roman" w:cs="Times New Roman"/>
        </w:rPr>
        <w:t>удебную корреспонденцию получил</w:t>
      </w:r>
      <w:r>
        <w:rPr>
          <w:rFonts w:ascii="Times New Roman" w:eastAsia="Times New Roman" w:hAnsi="Times New Roman" w:cs="Times New Roman"/>
        </w:rPr>
        <w:t>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</w:t>
      </w:r>
      <w:r>
        <w:rPr>
          <w:rFonts w:ascii="Times New Roman" w:eastAsia="Times New Roman" w:hAnsi="Times New Roman" w:cs="Times New Roman"/>
        </w:rPr>
        <w:t xml:space="preserve">возможным рассмотреть данное дело в ее отсутствии.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.2014 года в отношении ООО </w:t>
      </w:r>
      <w:r>
        <w:rPr>
          <w:rFonts w:ascii="Times New Roman" w:eastAsia="Times New Roman" w:hAnsi="Times New Roman" w:cs="Times New Roman"/>
        </w:rPr>
        <w:t>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внесены сведе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о создании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.2021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Fonts w:ascii="Times New Roman" w:eastAsia="Times New Roman" w:hAnsi="Times New Roman" w:cs="Times New Roman"/>
        </w:rPr>
        <w:t xml:space="preserve">вторая корректирующая </w:t>
      </w:r>
      <w:r>
        <w:rPr>
          <w:rFonts w:ascii="Times New Roman" w:eastAsia="Times New Roman" w:hAnsi="Times New Roman" w:cs="Times New Roman"/>
        </w:rPr>
        <w:t>уточненная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декларация по </w:t>
      </w:r>
      <w:r>
        <w:rPr>
          <w:rFonts w:ascii="Times New Roman" w:eastAsia="Times New Roman" w:hAnsi="Times New Roman" w:cs="Times New Roman"/>
        </w:rPr>
        <w:t>налогу на прибыль организаций</w:t>
      </w:r>
      <w:r>
        <w:rPr>
          <w:rFonts w:ascii="Times New Roman" w:eastAsia="Times New Roman" w:hAnsi="Times New Roman" w:cs="Times New Roman"/>
        </w:rPr>
        <w:t xml:space="preserve"> за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 рег.№ </w:t>
      </w:r>
      <w:r>
        <w:rPr>
          <w:rFonts w:ascii="Times New Roman" w:eastAsia="Times New Roman" w:hAnsi="Times New Roman" w:cs="Times New Roman"/>
        </w:rPr>
        <w:t>1270658568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камеральной налоговой проверки </w:t>
      </w:r>
      <w:r>
        <w:rPr>
          <w:rFonts w:ascii="Times New Roman" w:eastAsia="Times New Roman" w:hAnsi="Times New Roman" w:cs="Times New Roman"/>
        </w:rPr>
        <w:t>втор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корректирующ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уточненн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декларация по налогу на прибыль организаций за 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выявлены несоответствия сведени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представленных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сведениям, содержащимся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документах, имеющихся у налогового органа. В связи с чем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требование </w:t>
      </w:r>
      <w:r>
        <w:rPr>
          <w:rFonts w:ascii="Times New Roman" w:eastAsia="Times New Roman" w:hAnsi="Times New Roman" w:cs="Times New Roman"/>
        </w:rPr>
        <w:t xml:space="preserve">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7231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Данное требование отправлено в адрес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телекоммуникационным каналам связи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 Согласно квитанции о прие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 электронного документа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данное требова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Камаев А.В.</w:t>
      </w:r>
      <w:r>
        <w:rPr>
          <w:rFonts w:ascii="Times New Roman" w:eastAsia="Times New Roman" w:hAnsi="Times New Roman" w:cs="Times New Roman"/>
        </w:rPr>
        <w:t xml:space="preserve"> как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Агро-Мир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представить ответ на требование, получен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е согласно квитанции о приеме электронного документа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, в течение пяти рабочи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дней со дня получения данного требования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предоставления </w:t>
      </w:r>
      <w:r>
        <w:rPr>
          <w:rFonts w:ascii="Times New Roman" w:eastAsia="Times New Roman" w:hAnsi="Times New Roman" w:cs="Times New Roman"/>
        </w:rPr>
        <w:t>ответа на требование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включительно.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 xml:space="preserve">ответ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Время совершения правонарушения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пояснений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 (л.д.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 квитанцией о приеме электронного документа (л.д.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допустил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предоставление пояснений по требованию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ООО «Агро</w:t>
      </w:r>
      <w:r>
        <w:rPr>
          <w:rFonts w:ascii="Times New Roman" w:eastAsia="Times New Roman" w:hAnsi="Times New Roman" w:cs="Times New Roman"/>
        </w:rPr>
        <w:t>-Мир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Камаев А.В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910622039000</w:t>
      </w:r>
      <w:r>
        <w:rPr>
          <w:rFonts w:ascii="Times New Roman" w:eastAsia="Times New Roman" w:hAnsi="Times New Roman" w:cs="Times New Roman"/>
        </w:rPr>
        <w:t>55100001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месте и времени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</w:rPr>
        <w:t>требованием о предоставлении пояснений №</w:t>
      </w:r>
      <w:r>
        <w:rPr>
          <w:rFonts w:ascii="Times New Roman" w:eastAsia="Times New Roman" w:hAnsi="Times New Roman" w:cs="Times New Roman"/>
        </w:rPr>
        <w:t>7231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.2021; квитанцией о приеме электронного документа; </w:t>
      </w:r>
      <w:r>
        <w:rPr>
          <w:rFonts w:ascii="Times New Roman" w:eastAsia="Times New Roman" w:hAnsi="Times New Roman" w:cs="Times New Roman"/>
        </w:rPr>
        <w:t>Актом об обнаружении фактов, свидетельствующих о предусмотренных ГК РФ налоговых правонарушениях № 5</w:t>
      </w:r>
      <w:r>
        <w:rPr>
          <w:rFonts w:ascii="Times New Roman" w:eastAsia="Times New Roman" w:hAnsi="Times New Roman" w:cs="Times New Roman"/>
        </w:rPr>
        <w:t>972</w:t>
      </w:r>
      <w:r>
        <w:rPr>
          <w:rFonts w:ascii="Times New Roman" w:eastAsia="Times New Roman" w:hAnsi="Times New Roman" w:cs="Times New Roman"/>
        </w:rPr>
        <w:t xml:space="preserve"> от 03.12.2021; копией приказа №2 от 24.07.2014 о принятии на работу главного бухгалтера Камаева А.В.; копией должностной инструкции главного бухгалтера.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UserDefinedgrp-43rplc-58"/>
          <w:rFonts w:ascii="Times New Roman" w:eastAsia="Times New Roman" w:hAnsi="Times New Roman" w:cs="Times New Roman"/>
        </w:rPr>
        <w:t>Камаева А.В.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КоАП РФ,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штрафа в размере 300 (триста)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4rplc-6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160" w:line="259" w:lineRule="auto"/>
      </w:pPr>
    </w:p>
    <w:sectPr>
      <w:footerReference w:type="default" r:id="rId12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003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3rplc-58">
    <w:name w:val="cat-UserDefined grp-43 rplc-58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B1B0-CB01-4728-ADD0-A229B2AD86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