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0055-01-202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027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55@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правонарушении, предусмотренном ч. 4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30rplc-11"/>
          <w:rFonts w:ascii="Times New Roman" w:eastAsia="Times New Roman" w:hAnsi="Times New Roman" w:cs="Times New Roman"/>
          <w:b/>
          <w:bCs/>
          <w:sz w:val="26"/>
          <w:szCs w:val="26"/>
        </w:rPr>
        <w:t>Евтушенко В.Г.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уклоняется от отбывания обязательных работ назначенных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мирового судьи судебного участка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5-55-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Евтушенко В.Г.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 виновным в совершении правонарушения по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назначением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 часов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обязательных работ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постановлению о направлении лица,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 назначено административное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обязательных работ, к месту отбывания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23.01.2024,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 был приступить к отбыванию наказания не позднее 24.01.2024, однако по состоянию на 14.02.2024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отбытию наказания не приступил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 правонарушения не отрицал,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протоколом согласился,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подтвердил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отработку часов </w:t>
      </w:r>
      <w:r>
        <w:rPr>
          <w:rFonts w:ascii="Times New Roman" w:eastAsia="Times New Roman" w:hAnsi="Times New Roman" w:cs="Times New Roman"/>
          <w:sz w:val="26"/>
          <w:szCs w:val="26"/>
        </w:rPr>
        <w:t>не вы</w:t>
      </w:r>
      <w:r>
        <w:rPr>
          <w:rFonts w:ascii="Times New Roman" w:eastAsia="Times New Roman" w:hAnsi="Times New Roman" w:cs="Times New Roman"/>
          <w:sz w:val="26"/>
          <w:szCs w:val="26"/>
        </w:rPr>
        <w:t>ходил</w:t>
      </w:r>
      <w:r>
        <w:rPr>
          <w:rFonts w:ascii="Times New Roman" w:eastAsia="Times New Roman" w:hAnsi="Times New Roman" w:cs="Times New Roman"/>
          <w:sz w:val="26"/>
          <w:szCs w:val="26"/>
        </w:rPr>
        <w:t>, болел, однако за медицинской помощью не обращался, находился дома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д, выслушав привлекаемое лицо,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20.25 КоАП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4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/82014-АП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копией постановления мирового судьи судебного участка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№ 5-55-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 виновным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ему назначено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 часов обязательных работ,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о направлении лица,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назначено административное наказание в виде обязательных работ, к месту отбывания наказания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которое получено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чем свидетельствует подпись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предупреждения об ответственности за уклонение от отбывания наказания в виде обязательных работ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предупреждения об ответственности за уклонение от отбывания наказания в виде обязательных работ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Краснознаменского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</w:t>
      </w:r>
      <w:r>
        <w:rPr>
          <w:rFonts w:ascii="Times New Roman" w:eastAsia="Times New Roman" w:hAnsi="Times New Roman" w:cs="Times New Roman"/>
          <w:sz w:val="26"/>
          <w:szCs w:val="26"/>
        </w:rPr>
        <w:t>го района Республики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43/02-32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.02.2024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.02.2024 к обязательным работам не приступил;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письменных объяснений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из которых следует, что последний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приступ</w:t>
      </w:r>
      <w:r>
        <w:rPr>
          <w:rFonts w:ascii="Times New Roman" w:eastAsia="Times New Roman" w:hAnsi="Times New Roman" w:cs="Times New Roman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отработке часов, так как не </w:t>
      </w:r>
      <w:r>
        <w:rPr>
          <w:rFonts w:ascii="Times New Roman" w:eastAsia="Times New Roman" w:hAnsi="Times New Roman" w:cs="Times New Roman"/>
          <w:sz w:val="26"/>
          <w:szCs w:val="26"/>
        </w:rPr>
        <w:t>посчитал ну</w:t>
      </w:r>
      <w:r>
        <w:rPr>
          <w:rFonts w:ascii="Times New Roman" w:eastAsia="Times New Roman" w:hAnsi="Times New Roman" w:cs="Times New Roman"/>
          <w:sz w:val="26"/>
          <w:szCs w:val="26"/>
        </w:rPr>
        <w:t>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плохо себя чувствовал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Частью 8 ст. 109.2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Кодексом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работ, отбывает обязательные работы.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системного толкования приведенных норм следует, что ч. 8 ст. 109.2 Федерального закона от 2 октября 2007 г. N 229-ФЗ носит бланкетный характер и отсылает к правилам исполнения административного наказания в виде обязательных работ, закрепленным в ч. 12 ст. 32.13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12 ст. 32.13 КоАП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4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4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4 ст. 20.25 КоАП РФ, как уклонение от отбывания обязательных работ, предусмотренных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признает признание вины.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4.1 КоАП РФ, учитывая характер совершенного административного правонарушения, личность виновного, который официально не трудоустроен,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4 ст. 20.25 КоАП РФ в виде ареста.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3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29rplc-52"/>
          <w:rFonts w:ascii="Times New Roman" w:eastAsia="Times New Roman" w:hAnsi="Times New Roman" w:cs="Times New Roman"/>
          <w:b/>
          <w:bCs/>
        </w:rPr>
        <w:t>Евтушенко В.Г. 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20.25 КоАП Российской Федерации,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3 (трое) с</w:t>
      </w:r>
      <w:r>
        <w:rPr>
          <w:rFonts w:ascii="Times New Roman" w:eastAsia="Times New Roman" w:hAnsi="Times New Roman" w:cs="Times New Roman"/>
          <w:sz w:val="26"/>
          <w:szCs w:val="26"/>
        </w:rPr>
        <w:t>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00 минут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29rplc-52">
    <w:name w:val="cat-UserDefined grp-29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