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Акимова </w:t>
      </w:r>
      <w:r>
        <w:rPr>
          <w:rFonts w:ascii="Times New Roman" w:eastAsia="Times New Roman" w:hAnsi="Times New Roman" w:cs="Times New Roman"/>
        </w:rPr>
        <w:t>Нарвина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Наримановича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Акимов Н.Н.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автомобиле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UserDefinedgrp-29rplc-18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3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осуществлял </w:t>
      </w:r>
      <w:r>
        <w:rPr>
          <w:rFonts w:ascii="Times New Roman" w:eastAsia="Times New Roman" w:hAnsi="Times New Roman" w:cs="Times New Roman"/>
        </w:rPr>
        <w:t>перевозку</w:t>
      </w:r>
      <w:r>
        <w:rPr>
          <w:rFonts w:ascii="Times New Roman" w:eastAsia="Times New Roman" w:hAnsi="Times New Roman" w:cs="Times New Roman"/>
        </w:rPr>
        <w:t xml:space="preserve"> лома и отходов черных металлов без документов, </w:t>
      </w:r>
      <w:r>
        <w:rPr>
          <w:rFonts w:ascii="Times New Roman" w:eastAsia="Times New Roman" w:hAnsi="Times New Roman" w:cs="Times New Roman"/>
        </w:rPr>
        <w:t>подтверждающих право собственности</w:t>
      </w:r>
      <w:r>
        <w:rPr>
          <w:rFonts w:ascii="Times New Roman" w:eastAsia="Times New Roman" w:hAnsi="Times New Roman" w:cs="Times New Roman"/>
        </w:rPr>
        <w:t>, тем самым нарушив Правила обращения с ломом и отходами черных металлов и их отчуждения утвержденных Постановление Правительства РФ от 11.05.2001 № 369</w:t>
      </w:r>
      <w:r>
        <w:rPr>
          <w:rFonts w:ascii="Times New Roman" w:eastAsia="Times New Roman" w:hAnsi="Times New Roman" w:cs="Times New Roman"/>
        </w:rPr>
        <w:t>, то есть совершил правонарушение, ответственность за которое предусмотрена ст.14.26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Акимов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 подтвердил, </w:t>
      </w:r>
      <w:r>
        <w:rPr>
          <w:rFonts w:ascii="Times New Roman" w:eastAsia="Times New Roman" w:hAnsi="Times New Roman" w:cs="Times New Roman"/>
        </w:rPr>
        <w:t xml:space="preserve">пояснил, что разрешительных документов на перевозку металла не имеет, о том что перевозить металл без документов нельзя не 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привлекаемое лицо,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14.26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этого Кодекса, а также их отчуждения - влечет наложение административного штрафа на граждан в размере от двух</w:t>
      </w:r>
      <w:r>
        <w:rPr>
          <w:rFonts w:ascii="Times New Roman" w:eastAsia="Times New Roman" w:hAnsi="Times New Roman" w:cs="Times New Roman"/>
        </w:rPr>
        <w:t xml:space="preserve">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Федеральным законом от 24.06.1998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89-ФЗ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пунктам 3, 4 статьи 13.1 Закона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 правила утверждены постановлением Правительства Российской Федерации от 11.05.2001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369 и определяют порядок обращения (приема, учета, хранения, </w:t>
      </w:r>
      <w:r>
        <w:rPr>
          <w:rFonts w:ascii="Times New Roman" w:eastAsia="Times New Roman" w:hAnsi="Times New Roman" w:cs="Times New Roman"/>
        </w:rPr>
        <w:t>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металлов,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>
        <w:rPr>
          <w:rFonts w:ascii="Times New Roman" w:eastAsia="Times New Roman" w:hAnsi="Times New Roman" w:cs="Times New Roman"/>
        </w:rPr>
        <w:t>: а) при перевозке лома и отходов черных металлов транспортной организацией: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путевой лист; - транспортная накладная; удостоверение о взрывобезопасности лома и отходов черных металлов по форме согласно приложению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1 ст. 13.1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24.06.1998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89-ФЗ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п. 2</w:t>
        </w:r>
      </w:hyperlink>
      <w:r>
        <w:rPr>
          <w:rFonts w:ascii="Times New Roman" w:eastAsia="Times New Roman" w:hAnsi="Times New Roman" w:cs="Times New Roman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дела, приним</w:t>
      </w:r>
      <w:r>
        <w:rPr>
          <w:rFonts w:ascii="Times New Roman" w:eastAsia="Times New Roman" w:hAnsi="Times New Roman" w:cs="Times New Roman"/>
        </w:rPr>
        <w:t xml:space="preserve">ая во внимание, что </w:t>
      </w:r>
      <w:r>
        <w:rPr>
          <w:rFonts w:ascii="Times New Roman" w:eastAsia="Times New Roman" w:hAnsi="Times New Roman" w:cs="Times New Roman"/>
        </w:rPr>
        <w:t>Акимов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серия 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правонарушителя, протоколом осмотра места происшествия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правонарушении, состав</w:t>
      </w:r>
      <w:r>
        <w:rPr>
          <w:rFonts w:ascii="Times New Roman" w:eastAsia="Times New Roman" w:hAnsi="Times New Roman" w:cs="Times New Roman"/>
        </w:rPr>
        <w:t xml:space="preserve">ленный в отношении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мировой судья считает подтвержденн</w:t>
      </w:r>
      <w:r>
        <w:rPr>
          <w:rFonts w:ascii="Times New Roman" w:eastAsia="Times New Roman" w:hAnsi="Times New Roman" w:cs="Times New Roman"/>
        </w:rPr>
        <w:t xml:space="preserve">ым факт совершения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таких обстоятель</w:t>
      </w:r>
      <w:r>
        <w:rPr>
          <w:rFonts w:ascii="Times New Roman" w:eastAsia="Times New Roman" w:hAnsi="Times New Roman" w:cs="Times New Roman"/>
        </w:rPr>
        <w:t xml:space="preserve">ствах суд признает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ст.14.26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в соответствии со ст. 4.2 КоАП РФ, мировой судья признает признание вины и раскаяние в содеянном</w:t>
      </w:r>
      <w:r>
        <w:rPr>
          <w:rFonts w:ascii="Times New Roman" w:eastAsia="Times New Roman" w:hAnsi="Times New Roman" w:cs="Times New Roman"/>
        </w:rPr>
        <w:t>, а также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</w:t>
      </w:r>
      <w:r>
        <w:rPr>
          <w:rFonts w:ascii="Times New Roman" w:eastAsia="Times New Roman" w:hAnsi="Times New Roman" w:cs="Times New Roman"/>
        </w:rPr>
        <w:t xml:space="preserve"> без конфискации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14.26, 29.9, 29.10 КоАП РФ, судья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Акимова </w:t>
      </w:r>
      <w:r>
        <w:rPr>
          <w:rFonts w:ascii="Times New Roman" w:eastAsia="Times New Roman" w:hAnsi="Times New Roman" w:cs="Times New Roman"/>
        </w:rPr>
        <w:t>Нарвина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Наримановича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>(дв</w:t>
      </w:r>
      <w:r>
        <w:rPr>
          <w:rFonts w:ascii="Times New Roman" w:eastAsia="Times New Roman" w:hAnsi="Times New Roman" w:cs="Times New Roman"/>
        </w:rPr>
        <w:t>е тысячи рублей 00 копеек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без конфискации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Изъятое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.01.2022 года у </w:t>
      </w:r>
      <w:r>
        <w:rPr>
          <w:rFonts w:ascii="Times New Roman" w:eastAsia="Times New Roman" w:hAnsi="Times New Roman" w:cs="Times New Roman"/>
        </w:rPr>
        <w:t>Акимова Н.Н.</w:t>
      </w:r>
      <w:r>
        <w:rPr>
          <w:rFonts w:ascii="Times New Roman" w:eastAsia="Times New Roman" w:hAnsi="Times New Roman" w:cs="Times New Roman"/>
        </w:rPr>
        <w:t xml:space="preserve"> и хранящееся на хранении, согласно приемосдаточного акта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.01.2022 в ООО «</w:t>
      </w:r>
      <w:r>
        <w:rPr>
          <w:rFonts w:ascii="Times New Roman" w:eastAsia="Times New Roman" w:hAnsi="Times New Roman" w:cs="Times New Roman"/>
        </w:rPr>
        <w:t>Югметалл</w:t>
      </w:r>
      <w:r>
        <w:rPr>
          <w:rFonts w:ascii="Times New Roman" w:eastAsia="Times New Roman" w:hAnsi="Times New Roman" w:cs="Times New Roman"/>
        </w:rPr>
        <w:t xml:space="preserve">, лом черного металла общим весом </w:t>
      </w:r>
      <w:r>
        <w:rPr>
          <w:rFonts w:ascii="Times New Roman" w:eastAsia="Times New Roman" w:hAnsi="Times New Roman" w:cs="Times New Roman"/>
        </w:rPr>
        <w:t>360</w:t>
      </w:r>
      <w:r>
        <w:rPr>
          <w:rFonts w:ascii="Times New Roman" w:eastAsia="Times New Roman" w:hAnsi="Times New Roman" w:cs="Times New Roman"/>
        </w:rPr>
        <w:t xml:space="preserve"> кг - вернуть по принадлежности.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5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50">
    <w:name w:val="cat-UserDefined grp-4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