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-01-2024-000</w:t>
      </w:r>
      <w:r>
        <w:rPr>
          <w:rFonts w:ascii="Times New Roman" w:eastAsia="Times New Roman" w:hAnsi="Times New Roman" w:cs="Times New Roman"/>
        </w:rPr>
        <w:t>259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84</w:t>
      </w:r>
    </w:p>
    <w:p>
      <w:pPr>
        <w:tabs>
          <w:tab w:val="center" w:pos="4677"/>
          <w:tab w:val="right" w:pos="9355"/>
        </w:tabs>
        <w:spacing w:before="0" w:after="0"/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., рассмотрев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9.20</w:t>
      </w:r>
      <w:r>
        <w:rPr>
          <w:rFonts w:ascii="Times New Roman" w:eastAsia="Times New Roman" w:hAnsi="Times New Roman" w:cs="Times New Roman"/>
        </w:rPr>
        <w:t xml:space="preserve"> КоАП РФ, в отношении:</w:t>
      </w:r>
    </w:p>
    <w:p>
      <w:pPr>
        <w:spacing w:before="0" w:after="0"/>
        <w:ind w:firstLine="709"/>
        <w:jc w:val="both"/>
      </w:pPr>
      <w:r>
        <w:rPr>
          <w:rStyle w:val="cat-UserDefinedgrp-36rplc-6"/>
          <w:rFonts w:ascii="Times New Roman" w:eastAsia="Times New Roman" w:hAnsi="Times New Roman" w:cs="Times New Roman"/>
        </w:rPr>
        <w:t>Арифова Э.Д. данные о личности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установила:</w:t>
      </w:r>
    </w:p>
    <w:p>
      <w:pPr>
        <w:spacing w:before="0" w:after="0" w:line="288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7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28.11.2023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 проведении </w:t>
      </w:r>
      <w:r>
        <w:rPr>
          <w:rFonts w:ascii="Times New Roman" w:eastAsia="Times New Roman" w:hAnsi="Times New Roman" w:cs="Times New Roman"/>
        </w:rPr>
        <w:t>постоянного рейда</w:t>
      </w:r>
      <w:r>
        <w:rPr>
          <w:rFonts w:ascii="Times New Roman" w:eastAsia="Times New Roman" w:hAnsi="Times New Roman" w:cs="Times New Roman"/>
        </w:rPr>
        <w:t>, обследования транспортного средства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принадлежащего ИП </w:t>
      </w:r>
      <w:r>
        <w:rPr>
          <w:rFonts w:ascii="Times New Roman" w:eastAsia="Times New Roman" w:hAnsi="Times New Roman" w:cs="Times New Roman"/>
        </w:rPr>
        <w:t>Сеферову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Нури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Сеит-Аблаевичу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Фольксваген ЛТ 35</w:t>
      </w:r>
      <w:r>
        <w:rPr>
          <w:rFonts w:ascii="Times New Roman" w:eastAsia="Times New Roman" w:hAnsi="Times New Roman" w:cs="Times New Roman"/>
        </w:rPr>
        <w:t xml:space="preserve">, государственный регистрационный знак </w:t>
      </w:r>
      <w:r>
        <w:rPr>
          <w:rStyle w:val="cat-UserDefinedgrp-38rplc-18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, перевозящего пассажиров, выявлено, что </w:t>
      </w:r>
      <w:r>
        <w:rPr>
          <w:rFonts w:ascii="Times New Roman" w:eastAsia="Times New Roman" w:hAnsi="Times New Roman" w:cs="Times New Roman"/>
        </w:rPr>
        <w:t xml:space="preserve">водителем </w:t>
      </w:r>
      <w:r>
        <w:rPr>
          <w:rFonts w:ascii="Times New Roman" w:eastAsia="Times New Roman" w:hAnsi="Times New Roman" w:cs="Times New Roman"/>
        </w:rPr>
        <w:t>Арифов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Э.Д. </w:t>
      </w:r>
      <w:r>
        <w:rPr>
          <w:rFonts w:ascii="Times New Roman" w:eastAsia="Times New Roman" w:hAnsi="Times New Roman" w:cs="Times New Roman"/>
        </w:rPr>
        <w:t>допущена деятельность по перевозке пассажиров и иных лиц автобусами, оборудованными для перевозки пассажиров, вместимостью</w:t>
      </w:r>
      <w:r>
        <w:rPr>
          <w:rFonts w:ascii="Times New Roman" w:eastAsia="Times New Roman" w:hAnsi="Times New Roman" w:cs="Times New Roman"/>
        </w:rPr>
        <w:t xml:space="preserve"> свыше 8 мест без лицензии, чем нарушены требования </w:t>
      </w:r>
      <w:r>
        <w:rPr>
          <w:rFonts w:ascii="Times New Roman" w:eastAsia="Times New Roman" w:hAnsi="Times New Roman" w:cs="Times New Roman"/>
        </w:rPr>
        <w:t xml:space="preserve">п.п.6 п.4 ст.1, </w:t>
      </w:r>
      <w:r>
        <w:rPr>
          <w:rFonts w:ascii="Times New Roman" w:eastAsia="Times New Roman" w:hAnsi="Times New Roman" w:cs="Times New Roman"/>
        </w:rPr>
        <w:t xml:space="preserve">п. 24 ст. 12 Федерального закона от 04.05.2011 N 99-ФЗ "О лицензировании отдельных видов деятельности", тем самым совершено административное правонарушение, предусмотренное ч. 1 ст. 19.20 Кодекса Российской Федерации об административных правонарушениях. </w:t>
      </w:r>
    </w:p>
    <w:p>
      <w:pPr>
        <w:spacing w:before="0" w:after="0" w:line="288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государственным инспектором ТО ГАДН по </w:t>
      </w:r>
      <w:r>
        <w:rPr>
          <w:rFonts w:ascii="Times New Roman" w:eastAsia="Times New Roman" w:hAnsi="Times New Roman" w:cs="Times New Roman"/>
        </w:rPr>
        <w:t xml:space="preserve">Республике Крым МТУ </w:t>
      </w:r>
      <w:r>
        <w:rPr>
          <w:rFonts w:ascii="Times New Roman" w:eastAsia="Times New Roman" w:hAnsi="Times New Roman" w:cs="Times New Roman"/>
        </w:rPr>
        <w:t>Ространснадзора</w:t>
      </w:r>
      <w:r>
        <w:rPr>
          <w:rFonts w:ascii="Times New Roman" w:eastAsia="Times New Roman" w:hAnsi="Times New Roman" w:cs="Times New Roman"/>
        </w:rPr>
        <w:t xml:space="preserve"> по ЮФО</w:t>
      </w:r>
      <w:r>
        <w:rPr>
          <w:rFonts w:ascii="Times New Roman" w:eastAsia="Times New Roman" w:hAnsi="Times New Roman" w:cs="Times New Roman"/>
        </w:rPr>
        <w:t xml:space="preserve"> Федеральной службы по надзору в сфере транспорта в отношении </w:t>
      </w:r>
      <w:r>
        <w:rPr>
          <w:rFonts w:ascii="Times New Roman" w:eastAsia="Times New Roman" w:hAnsi="Times New Roman" w:cs="Times New Roman"/>
        </w:rPr>
        <w:t>Арифова</w:t>
      </w:r>
      <w:r>
        <w:rPr>
          <w:rFonts w:ascii="Times New Roman" w:eastAsia="Times New Roman" w:hAnsi="Times New Roman" w:cs="Times New Roman"/>
        </w:rPr>
        <w:t xml:space="preserve"> Э.Д. </w:t>
      </w:r>
      <w:r>
        <w:rPr>
          <w:rFonts w:ascii="Times New Roman" w:eastAsia="Times New Roman" w:hAnsi="Times New Roman" w:cs="Times New Roman"/>
        </w:rPr>
        <w:t>составлен протокол N ПРК</w:t>
      </w:r>
      <w:r>
        <w:rPr>
          <w:rFonts w:ascii="Times New Roman" w:eastAsia="Times New Roman" w:hAnsi="Times New Roman" w:cs="Times New Roman"/>
        </w:rPr>
        <w:t>00009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правонарушении, предусмотренном частью 1 статьи 19.20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 w:line="288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Арифов</w:t>
      </w:r>
      <w:r>
        <w:rPr>
          <w:rFonts w:ascii="Times New Roman" w:eastAsia="Times New Roman" w:hAnsi="Times New Roman" w:cs="Times New Roman"/>
        </w:rPr>
        <w:t xml:space="preserve"> Э.Д. не явился, о дате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обеспечил участие своего представителя.</w:t>
      </w:r>
    </w:p>
    <w:p>
      <w:pPr>
        <w:spacing w:before="0" w:after="0" w:line="288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Защитник </w:t>
      </w:r>
      <w:r>
        <w:rPr>
          <w:rFonts w:ascii="Times New Roman" w:eastAsia="Times New Roman" w:hAnsi="Times New Roman" w:cs="Times New Roman"/>
        </w:rPr>
        <w:t>Арифова</w:t>
      </w:r>
      <w:r>
        <w:rPr>
          <w:rFonts w:ascii="Times New Roman" w:eastAsia="Times New Roman" w:hAnsi="Times New Roman" w:cs="Times New Roman"/>
        </w:rPr>
        <w:t xml:space="preserve"> Э.Д. – адвокат </w:t>
      </w:r>
      <w:r>
        <w:rPr>
          <w:rFonts w:ascii="Times New Roman" w:eastAsia="Times New Roman" w:hAnsi="Times New Roman" w:cs="Times New Roman"/>
        </w:rPr>
        <w:t>Зейтуллаев</w:t>
      </w:r>
      <w:r>
        <w:rPr>
          <w:rFonts w:ascii="Times New Roman" w:eastAsia="Times New Roman" w:hAnsi="Times New Roman" w:cs="Times New Roman"/>
        </w:rPr>
        <w:t xml:space="preserve"> Э.Р.</w:t>
      </w:r>
      <w:r>
        <w:rPr>
          <w:rFonts w:ascii="Times New Roman" w:eastAsia="Times New Roman" w:hAnsi="Times New Roman" w:cs="Times New Roman"/>
        </w:rPr>
        <w:t>, суду пояснил, что на момент совершения правонарушения, являлся собственником транспортного средства, однако не успел его оформить надлежащим образом, при этом указанное транспортное средство в последствии было возвращено предыдущему собственнику, перевозка пассажиров в качестве работников на сельскохозяйственные сады не соответствует действительности, поскольку в автомобиле ехали родственники на семейное мероприятие в город Севастополь, использование</w:t>
      </w:r>
      <w:r>
        <w:rPr>
          <w:rFonts w:ascii="Times New Roman" w:eastAsia="Times New Roman" w:hAnsi="Times New Roman" w:cs="Times New Roman"/>
        </w:rPr>
        <w:t xml:space="preserve"> транспортного средства в своих целях, было осуществлено единожды. Отметил, что в материалах дела отсутствуют письменные объяснения пассажиров, просил производство по делу прекратить за отсутствием состава правонарушения.</w:t>
      </w:r>
    </w:p>
    <w:p>
      <w:pPr>
        <w:spacing w:before="0" w:after="0" w:line="288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протокол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адвокат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Зейтуллаев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Э.Р.</w:t>
      </w:r>
      <w:r>
        <w:rPr>
          <w:rFonts w:ascii="Times New Roman" w:eastAsia="Times New Roman" w:hAnsi="Times New Roman" w:cs="Times New Roman"/>
        </w:rPr>
        <w:t xml:space="preserve">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 </w:t>
      </w:r>
    </w:p>
    <w:p>
      <w:pPr>
        <w:spacing w:before="0" w:after="0" w:line="288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1 ст. 19.20 КоАП РФ осуществление деятельности, не связанной с извлечением прибыли, без специального разрешения (лицензии), если такое разрешение (лицензия) обязательно (обязательна), влечет предупреждение или наложение административного штрафа на граждан в размере от</w:t>
      </w:r>
      <w:r>
        <w:rPr>
          <w:rFonts w:ascii="Times New Roman" w:eastAsia="Times New Roman" w:hAnsi="Times New Roman" w:cs="Times New Roman"/>
        </w:rPr>
        <w:t xml:space="preserve"> пятисот до одной тысячи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 w:line="288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п. 3 ст. 3 Федерального закона от 04.05.2011 N 99-ФЗ "О лицензировании отдельных видов деятельности" лицензируемый вид деятельности - вид деятельности, на осуществление которого на территории Российской Федерации и на иных </w:t>
      </w:r>
      <w:r>
        <w:rPr>
          <w:rFonts w:ascii="Times New Roman" w:eastAsia="Times New Roman" w:hAnsi="Times New Roman" w:cs="Times New Roman"/>
        </w:rPr>
        <w:t>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требуется получение лицензии в соответствии с настоящим Федеральным законом,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соответствии</w:t>
      </w:r>
      <w:r>
        <w:rPr>
          <w:rFonts w:ascii="Times New Roman" w:eastAsia="Times New Roman" w:hAnsi="Times New Roman" w:cs="Times New Roman"/>
        </w:rPr>
        <w:t xml:space="preserve"> с федеральными законами, указанными в части 3 статьи 1 настоящего Федерального закона и регулирующими отношения в соответствующих сферах деятельности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 w:line="288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П. 24 ч. 1 ст. 12 Федерального закона от 04.05.2011 N 99-ФЗ "О лицензировании отдельных видов деятельности" установлено, что деятельность по перевозкам пассажиров и иных лиц автобусами подлежит лицензированию. </w:t>
      </w:r>
    </w:p>
    <w:p>
      <w:pPr>
        <w:spacing w:before="0" w:after="0" w:line="288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Правительства РФ от 07.10.2020 N 1616 утверждено Положение о лицензировании деятельности по перевозкам пассажиров и иных лиц автобусами (далее Положение). </w:t>
      </w:r>
    </w:p>
    <w:p>
      <w:pPr>
        <w:spacing w:before="0" w:after="0" w:line="288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 6 Положения для </w:t>
      </w:r>
      <w:r>
        <w:rPr>
          <w:rFonts w:ascii="Times New Roman" w:eastAsia="Times New Roman" w:hAnsi="Times New Roman" w:cs="Times New Roman"/>
        </w:rPr>
        <w:t xml:space="preserve">получения лицензии соискатель лицензии представляет в лицензирующий орган в форме электронных документов посредством использования федеральной государственной информационной системы "Единый портал государственных и муниципальных услуг (функций)" (далее - единый портал) заявление о предоставлении лицензии, подписанное усиленной квалифицированной электронной подписью, и следующие прилагаемые к нему документы: </w:t>
      </w:r>
    </w:p>
    <w:p>
      <w:pPr>
        <w:spacing w:before="0" w:after="0" w:line="288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копия приказа о назначении ответственного за обеспечение безопасности дорожного движения - в случае, если лицензируемая деятельность будет осуществляться наемным работником соискателя лицензии; </w:t>
      </w:r>
    </w:p>
    <w:p>
      <w:pPr>
        <w:spacing w:before="0" w:after="0" w:line="288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>копия договора с медицинской организацией, или иной организацией, или индивидуальным предпринимателем, имеющими лицензию на медицинскую деятельность в отношении работ (услуг) по медицинским осмотрам (</w:t>
      </w:r>
      <w:r>
        <w:rPr>
          <w:rFonts w:ascii="Times New Roman" w:eastAsia="Times New Roman" w:hAnsi="Times New Roman" w:cs="Times New Roman"/>
        </w:rPr>
        <w:t>предрейсовым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послерейсовым</w:t>
      </w:r>
      <w:r>
        <w:rPr>
          <w:rFonts w:ascii="Times New Roman" w:eastAsia="Times New Roman" w:hAnsi="Times New Roman" w:cs="Times New Roman"/>
        </w:rPr>
        <w:t xml:space="preserve">), - в случае, если такие медицинские осмотры водителей осуществляются в соответствии с такими договорами;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копии документов, подтверждающих основание владения автобусами соискателя лицензии (если такие автобусы не являются собственностью соискателя лицензии, а используются на ином законном основании); </w:t>
      </w:r>
    </w:p>
    <w:p>
      <w:pPr>
        <w:spacing w:before="0" w:after="0" w:line="288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опись прилагаемых документов. </w:t>
      </w:r>
    </w:p>
    <w:p>
      <w:pPr>
        <w:spacing w:before="0" w:after="0" w:line="288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Материалы дела свидетельствуют о том, что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Республика Крым, Симферопольский район, на а/д «Симферополь-Джанкой» 38км</w:t>
      </w:r>
      <w:r>
        <w:rPr>
          <w:rFonts w:ascii="Times New Roman" w:eastAsia="Times New Roman" w:hAnsi="Times New Roman" w:cs="Times New Roman"/>
        </w:rPr>
        <w:t xml:space="preserve">, при проведении на основании </w:t>
      </w:r>
      <w:r>
        <w:rPr>
          <w:rFonts w:ascii="Times New Roman" w:eastAsia="Times New Roman" w:hAnsi="Times New Roman" w:cs="Times New Roman"/>
        </w:rPr>
        <w:t>Решения о проведении постоянного рейда № 347 от 28.11.2023</w:t>
      </w:r>
      <w:r>
        <w:rPr>
          <w:rFonts w:ascii="Times New Roman" w:eastAsia="Times New Roman" w:hAnsi="Times New Roman" w:cs="Times New Roman"/>
        </w:rPr>
        <w:t xml:space="preserve"> Главным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государственным инспектором </w:t>
      </w:r>
      <w:r>
        <w:rPr>
          <w:rFonts w:ascii="Times New Roman" w:eastAsia="Times New Roman" w:hAnsi="Times New Roman" w:cs="Times New Roman"/>
        </w:rPr>
        <w:t xml:space="preserve">ТО ГАДН по Республике Крым МТУ </w:t>
      </w:r>
      <w:r>
        <w:rPr>
          <w:rFonts w:ascii="Times New Roman" w:eastAsia="Times New Roman" w:hAnsi="Times New Roman" w:cs="Times New Roman"/>
        </w:rPr>
        <w:t>Ространснадзора</w:t>
      </w:r>
      <w:r>
        <w:rPr>
          <w:rFonts w:ascii="Times New Roman" w:eastAsia="Times New Roman" w:hAnsi="Times New Roman" w:cs="Times New Roman"/>
        </w:rPr>
        <w:t xml:space="preserve"> по ЮФО </w:t>
      </w:r>
      <w:r>
        <w:rPr>
          <w:rFonts w:ascii="Times New Roman" w:eastAsia="Times New Roman" w:hAnsi="Times New Roman" w:cs="Times New Roman"/>
        </w:rPr>
        <w:t>Хомутиным</w:t>
      </w:r>
      <w:r>
        <w:rPr>
          <w:rFonts w:ascii="Times New Roman" w:eastAsia="Times New Roman" w:hAnsi="Times New Roman" w:cs="Times New Roman"/>
        </w:rPr>
        <w:t xml:space="preserve"> М.А. </w:t>
      </w:r>
      <w:r>
        <w:rPr>
          <w:rFonts w:ascii="Times New Roman" w:eastAsia="Times New Roman" w:hAnsi="Times New Roman" w:cs="Times New Roman"/>
        </w:rPr>
        <w:t xml:space="preserve">проведен </w:t>
      </w:r>
      <w:r>
        <w:rPr>
          <w:rFonts w:ascii="Times New Roman" w:eastAsia="Times New Roman" w:hAnsi="Times New Roman" w:cs="Times New Roman"/>
        </w:rPr>
        <w:t>постоянный</w:t>
      </w:r>
      <w:r>
        <w:rPr>
          <w:rFonts w:ascii="Times New Roman" w:eastAsia="Times New Roman" w:hAnsi="Times New Roman" w:cs="Times New Roman"/>
        </w:rPr>
        <w:t xml:space="preserve"> рейдовый осмотр, обследование транспортного средства категории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 марки «</w:t>
      </w:r>
      <w:r>
        <w:rPr>
          <w:rFonts w:ascii="Times New Roman" w:eastAsia="Times New Roman" w:hAnsi="Times New Roman" w:cs="Times New Roman"/>
        </w:rPr>
        <w:t>Фольксваген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модель </w:t>
      </w:r>
      <w:r>
        <w:rPr>
          <w:rFonts w:ascii="Times New Roman" w:eastAsia="Times New Roman" w:hAnsi="Times New Roman" w:cs="Times New Roman"/>
        </w:rPr>
        <w:t>ЛТ 35</w:t>
      </w:r>
      <w:r>
        <w:rPr>
          <w:rFonts w:ascii="Times New Roman" w:eastAsia="Times New Roman" w:hAnsi="Times New Roman" w:cs="Times New Roman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</w:rPr>
        <w:t>К771НХ82</w:t>
      </w:r>
      <w:r>
        <w:rPr>
          <w:rFonts w:ascii="Times New Roman" w:eastAsia="Times New Roman" w:hAnsi="Times New Roman" w:cs="Times New Roman"/>
        </w:rPr>
        <w:t xml:space="preserve"> под управлением водителя </w:t>
      </w:r>
      <w:r>
        <w:rPr>
          <w:rFonts w:ascii="Times New Roman" w:eastAsia="Times New Roman" w:hAnsi="Times New Roman" w:cs="Times New Roman"/>
        </w:rPr>
        <w:t>Арифов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Э.Д.</w:t>
      </w:r>
      <w:r>
        <w:rPr>
          <w:rFonts w:ascii="Times New Roman" w:eastAsia="Times New Roman" w:hAnsi="Times New Roman" w:cs="Times New Roman"/>
        </w:rPr>
        <w:t xml:space="preserve">, которым установлено отсутствие лицензии на осуществление деятельности по перевозке пассажиров. </w:t>
      </w:r>
    </w:p>
    <w:p>
      <w:pPr>
        <w:spacing w:before="0" w:after="0" w:line="288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 результатам изучения фактов, установленных в ходе проведения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постоянн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рейдов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осмотр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должностным лицом территориального отдела государственного автодорожного надзора по </w:t>
      </w:r>
      <w:r>
        <w:rPr>
          <w:rFonts w:ascii="Times New Roman" w:eastAsia="Times New Roman" w:hAnsi="Times New Roman" w:cs="Times New Roman"/>
        </w:rPr>
        <w:t xml:space="preserve">Республике Крым МТУ </w:t>
      </w:r>
      <w:r>
        <w:rPr>
          <w:rFonts w:ascii="Times New Roman" w:eastAsia="Times New Roman" w:hAnsi="Times New Roman" w:cs="Times New Roman"/>
        </w:rPr>
        <w:t>Ространснадзора</w:t>
      </w:r>
      <w:r>
        <w:rPr>
          <w:rFonts w:ascii="Times New Roman" w:eastAsia="Times New Roman" w:hAnsi="Times New Roman" w:cs="Times New Roman"/>
        </w:rPr>
        <w:t xml:space="preserve"> по ЮФО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Арифова</w:t>
      </w:r>
      <w:r>
        <w:rPr>
          <w:rFonts w:ascii="Times New Roman" w:eastAsia="Times New Roman" w:hAnsi="Times New Roman" w:cs="Times New Roman"/>
        </w:rPr>
        <w:t xml:space="preserve"> Э.Д.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правонарушении N ПРК 000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по ч. 1 ст. 19.20 КоАП РФ. </w:t>
      </w:r>
    </w:p>
    <w:p>
      <w:pPr>
        <w:spacing w:before="0" w:after="0" w:line="288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Арифов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Э.Д.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ч. 1 ст. 19.20 КоАП РФ, подтверждается собранными по делу доказательствами, в том числе,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ПРК 000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актом </w:t>
      </w:r>
      <w:r>
        <w:rPr>
          <w:rFonts w:ascii="Times New Roman" w:eastAsia="Times New Roman" w:hAnsi="Times New Roman" w:cs="Times New Roman"/>
        </w:rPr>
        <w:t xml:space="preserve">постоянного рейда № РК 347037 от 12.12.2023; протоколом осмотра </w:t>
      </w:r>
      <w:r>
        <w:rPr>
          <w:rFonts w:ascii="Times New Roman" w:eastAsia="Times New Roman" w:hAnsi="Times New Roman" w:cs="Times New Roman"/>
        </w:rPr>
        <w:t xml:space="preserve">транспортного средства </w:t>
      </w:r>
      <w:r>
        <w:rPr>
          <w:rFonts w:ascii="Times New Roman" w:eastAsia="Times New Roman" w:hAnsi="Times New Roman" w:cs="Times New Roman"/>
        </w:rPr>
        <w:t xml:space="preserve">12.12.2023и фотоматериалом к нему; </w:t>
      </w:r>
      <w:r>
        <w:rPr>
          <w:rFonts w:ascii="Times New Roman" w:eastAsia="Times New Roman" w:hAnsi="Times New Roman" w:cs="Times New Roman"/>
        </w:rPr>
        <w:t>копией страхового полиса № ХХХ 0344918340 обязательного страхования владельцев транспортных средств;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свидетельства о регистрации транспортного средства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8225 № 752577, согласно которому собственником транспортного средства - </w:t>
      </w:r>
      <w:r>
        <w:rPr>
          <w:rFonts w:ascii="Times New Roman" w:eastAsia="Times New Roman" w:hAnsi="Times New Roman" w:cs="Times New Roman"/>
        </w:rPr>
        <w:t>Фольксваген ЛТ 35</w:t>
      </w:r>
      <w:r>
        <w:rPr>
          <w:rFonts w:ascii="Times New Roman" w:eastAsia="Times New Roman" w:hAnsi="Times New Roman" w:cs="Times New Roman"/>
        </w:rPr>
        <w:t xml:space="preserve">, государственный </w:t>
      </w:r>
      <w:r>
        <w:rPr>
          <w:rFonts w:ascii="Times New Roman" w:eastAsia="Times New Roman" w:hAnsi="Times New Roman" w:cs="Times New Roman"/>
        </w:rPr>
        <w:t xml:space="preserve">регистрационный знак </w:t>
      </w:r>
      <w:r>
        <w:rPr>
          <w:rFonts w:ascii="Times New Roman" w:eastAsia="Times New Roman" w:hAnsi="Times New Roman" w:cs="Times New Roman"/>
        </w:rPr>
        <w:t>К771НХ82</w:t>
      </w:r>
      <w:r>
        <w:rPr>
          <w:rFonts w:ascii="Times New Roman" w:eastAsia="Times New Roman" w:hAnsi="Times New Roman" w:cs="Times New Roman"/>
        </w:rPr>
        <w:t xml:space="preserve">, является </w:t>
      </w:r>
      <w:r>
        <w:rPr>
          <w:rFonts w:ascii="Times New Roman" w:eastAsia="Times New Roman" w:hAnsi="Times New Roman" w:cs="Times New Roman"/>
        </w:rPr>
        <w:t>Сеферов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Нури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Сеит-Аблаевич</w:t>
      </w:r>
      <w:r>
        <w:rPr>
          <w:rFonts w:ascii="Times New Roman" w:eastAsia="Times New Roman" w:hAnsi="Times New Roman" w:cs="Times New Roman"/>
        </w:rPr>
        <w:t xml:space="preserve">, а также выпиской из реестра лицензий и разрешительных </w:t>
      </w:r>
      <w:r>
        <w:rPr>
          <w:rFonts w:ascii="Times New Roman" w:eastAsia="Times New Roman" w:hAnsi="Times New Roman" w:cs="Times New Roman"/>
        </w:rPr>
        <w:t>документов</w:t>
      </w:r>
      <w:r>
        <w:rPr>
          <w:rFonts w:ascii="Times New Roman" w:eastAsia="Times New Roman" w:hAnsi="Times New Roman" w:cs="Times New Roman"/>
        </w:rPr>
        <w:t xml:space="preserve"> выдаваемых </w:t>
      </w:r>
      <w:r>
        <w:rPr>
          <w:rFonts w:ascii="Times New Roman" w:eastAsia="Times New Roman" w:hAnsi="Times New Roman" w:cs="Times New Roman"/>
        </w:rPr>
        <w:t>Ространснадзором</w:t>
      </w:r>
      <w:r>
        <w:rPr>
          <w:rFonts w:ascii="Times New Roman" w:eastAsia="Times New Roman" w:hAnsi="Times New Roman" w:cs="Times New Roman"/>
        </w:rPr>
        <w:t xml:space="preserve">, согласно которой </w:t>
      </w:r>
      <w:r>
        <w:rPr>
          <w:rFonts w:ascii="Times New Roman" w:eastAsia="Times New Roman" w:hAnsi="Times New Roman" w:cs="Times New Roman"/>
        </w:rPr>
        <w:t>транспортно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средств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- Фольксваген ЛТ 35</w:t>
      </w:r>
      <w:r>
        <w:rPr>
          <w:rFonts w:ascii="Times New Roman" w:eastAsia="Times New Roman" w:hAnsi="Times New Roman" w:cs="Times New Roman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</w:rPr>
        <w:t>К771НХ82</w:t>
      </w:r>
      <w:r>
        <w:rPr>
          <w:rFonts w:ascii="Times New Roman" w:eastAsia="Times New Roman" w:hAnsi="Times New Roman" w:cs="Times New Roman"/>
        </w:rPr>
        <w:t xml:space="preserve">, принадлежит ИП </w:t>
      </w:r>
      <w:r>
        <w:rPr>
          <w:rFonts w:ascii="Times New Roman" w:eastAsia="Times New Roman" w:hAnsi="Times New Roman" w:cs="Times New Roman"/>
        </w:rPr>
        <w:t>Сеферов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Нури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Сеит-Аблаевич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88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Кодекса Российской Федерации об административных правонарушениях. </w:t>
      </w:r>
    </w:p>
    <w:p>
      <w:pPr>
        <w:spacing w:before="0" w:after="0" w:line="288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исследованные доказательства, учитывая, что </w:t>
      </w:r>
      <w:r>
        <w:rPr>
          <w:rFonts w:ascii="Times New Roman" w:eastAsia="Times New Roman" w:hAnsi="Times New Roman" w:cs="Times New Roman"/>
        </w:rPr>
        <w:t>Арифов</w:t>
      </w:r>
      <w:r>
        <w:rPr>
          <w:rFonts w:ascii="Times New Roman" w:eastAsia="Times New Roman" w:hAnsi="Times New Roman" w:cs="Times New Roman"/>
        </w:rPr>
        <w:t xml:space="preserve"> Э.Д. </w:t>
      </w:r>
      <w:r>
        <w:rPr>
          <w:rFonts w:ascii="Times New Roman" w:eastAsia="Times New Roman" w:hAnsi="Times New Roman" w:cs="Times New Roman"/>
        </w:rPr>
        <w:t xml:space="preserve">допустил деятельность по перевозке пассажиров и иных лиц автобусами, оборудованными для перевозки пассажиров, вместимостью свыше 8 мест без лицензии, мировой судья приходит к выводу о том, что его виновность в совершении административного правонарушения, предусмотренного ч. 1 ст. 19.20 Кодекса Российской Федерации об административных правонарушениях, является доказанной. </w:t>
      </w:r>
    </w:p>
    <w:p>
      <w:pPr>
        <w:spacing w:before="0" w:after="0" w:line="288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тому вреду, который причинен в результате административного правонарушения. </w:t>
      </w:r>
    </w:p>
    <w:p>
      <w:pPr>
        <w:spacing w:before="0" w:after="0" w:line="288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 назначая административное наказание,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rPr>
          <w:rFonts w:ascii="Times New Roman" w:eastAsia="Times New Roman" w:hAnsi="Times New Roman" w:cs="Times New Roman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 </w:t>
      </w:r>
    </w:p>
    <w:p>
      <w:pPr>
        <w:spacing w:before="0" w:after="0" w:line="288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Арифова</w:t>
      </w:r>
      <w:r>
        <w:rPr>
          <w:rFonts w:ascii="Times New Roman" w:eastAsia="Times New Roman" w:hAnsi="Times New Roman" w:cs="Times New Roman"/>
        </w:rPr>
        <w:t xml:space="preserve"> Э.Д. </w:t>
      </w:r>
      <w:r>
        <w:rPr>
          <w:rFonts w:ascii="Times New Roman" w:eastAsia="Times New Roman" w:hAnsi="Times New Roman" w:cs="Times New Roman"/>
        </w:rPr>
        <w:t xml:space="preserve">в ходе рассмотрения дела мировым судьей не установлено. </w:t>
      </w:r>
    </w:p>
    <w:p>
      <w:pPr>
        <w:spacing w:before="0" w:after="0" w:line="288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сведениям, имеющимся в протоколе об административном правонарушении, </w:t>
      </w:r>
      <w:r>
        <w:rPr>
          <w:rFonts w:ascii="Times New Roman" w:eastAsia="Times New Roman" w:hAnsi="Times New Roman" w:cs="Times New Roman"/>
        </w:rPr>
        <w:t>Арифова</w:t>
      </w:r>
      <w:r>
        <w:rPr>
          <w:rFonts w:ascii="Times New Roman" w:eastAsia="Times New Roman" w:hAnsi="Times New Roman" w:cs="Times New Roman"/>
        </w:rPr>
        <w:t xml:space="preserve"> Э.Д.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в течение года Крымским МУГАДН </w:t>
      </w:r>
      <w:r>
        <w:rPr>
          <w:rFonts w:ascii="Times New Roman" w:eastAsia="Times New Roman" w:hAnsi="Times New Roman" w:cs="Times New Roman"/>
        </w:rPr>
        <w:t>Ространснадзора</w:t>
      </w:r>
      <w:r>
        <w:rPr>
          <w:rFonts w:ascii="Times New Roman" w:eastAsia="Times New Roman" w:hAnsi="Times New Roman" w:cs="Times New Roman"/>
        </w:rPr>
        <w:t xml:space="preserve"> не привлекался.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 w:line="288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Санкцией части 1 статьи 19.20 КоАП РФ для граждан предусмотрено наказание в виде предупреждения или наложения административного штрафа в размере от пятисот до одной тысячи рублей. </w:t>
      </w:r>
    </w:p>
    <w:p>
      <w:pPr>
        <w:spacing w:before="0" w:after="0" w:line="288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совершенного </w:t>
      </w:r>
      <w:r>
        <w:rPr>
          <w:rFonts w:ascii="Times New Roman" w:eastAsia="Times New Roman" w:hAnsi="Times New Roman" w:cs="Times New Roman"/>
        </w:rPr>
        <w:t>Арифов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Э.Д.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данных о его личности, имущественного положения, а также учитывая, что административное правонарушение совершено им впервые, при этом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природного и техногенного характера, имущественный ущерб не причинен, прихожу к выводу о возможности назначения </w:t>
      </w:r>
      <w:r>
        <w:rPr>
          <w:rFonts w:ascii="Times New Roman" w:eastAsia="Times New Roman" w:hAnsi="Times New Roman" w:cs="Times New Roman"/>
        </w:rPr>
        <w:t>Арифов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Э.Д.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наказания в виде предупреждения, полагая, что такое наказание адекватно общественной опасности совершенного правонарушения, противоправной направленности совершенных действий, направлено на предупреждение </w:t>
      </w:r>
      <w:r>
        <w:rPr>
          <w:rFonts w:ascii="Times New Roman" w:eastAsia="Times New Roman" w:hAnsi="Times New Roman" w:cs="Times New Roman"/>
        </w:rPr>
        <w:t>совершения новых правонарушений и воспитание добросовестного отношения к исполнению обязанностей по соблюдению законодательства в сфере лицензирования, а также является обоснованным и отвечает принципам</w:t>
      </w:r>
      <w:r>
        <w:rPr>
          <w:rFonts w:ascii="Times New Roman" w:eastAsia="Times New Roman" w:hAnsi="Times New Roman" w:cs="Times New Roman"/>
        </w:rPr>
        <w:t xml:space="preserve"> соразмерности и справедливости. </w:t>
      </w:r>
    </w:p>
    <w:p>
      <w:pPr>
        <w:spacing w:before="0" w:after="0" w:line="288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 вышеизложенное, руководствуясь ст. ст. 29.10 - 29.11 Кодекса Российской Федерации об административных правонарушениях, мировой судья, -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 w:line="288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UserDefinedgrp-39rplc-67"/>
          <w:rFonts w:ascii="Times New Roman" w:eastAsia="Times New Roman" w:hAnsi="Times New Roman" w:cs="Times New Roman"/>
        </w:rPr>
        <w:t>Арифова Э.Д. дата рождения</w:t>
      </w:r>
      <w:r>
        <w:rPr>
          <w:rFonts w:ascii="Times New Roman" w:eastAsia="Times New Roman" w:hAnsi="Times New Roman" w:cs="Times New Roman"/>
        </w:rPr>
        <w:t xml:space="preserve">, виновным в совершении административного правонарушения, предусмотренного частью 1 статьи 19.20 Кодекса Российской Федерации об административных правонарушениях и назначить ему наказание в виде предупреждения.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6">
    <w:name w:val="cat-UserDefined grp-36 rplc-6"/>
    <w:basedOn w:val="DefaultParagraphFont"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UserDefinedgrp-38rplc-18">
    <w:name w:val="cat-UserDefined grp-38 rplc-18"/>
    <w:basedOn w:val="DefaultParagraphFont"/>
  </w:style>
  <w:style w:type="character" w:customStyle="1" w:styleId="cat-UserDefinedgrp-39rplc-67">
    <w:name w:val="cat-UserDefined grp-39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