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72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>S00</w:t>
      </w:r>
      <w:r>
        <w:rPr>
          <w:rFonts w:ascii="Times New Roman" w:eastAsia="Times New Roman" w:hAnsi="Times New Roman" w:cs="Times New Roman"/>
        </w:rPr>
        <w:t>55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0485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февраля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</w:rPr>
        <w:t xml:space="preserve"> ст. 6.1.1 КоАП РФ, в отношении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</w:rPr>
        <w:t>Хлань</w:t>
      </w:r>
      <w:r>
        <w:rPr>
          <w:rFonts w:ascii="Times New Roman" w:eastAsia="Times New Roman" w:hAnsi="Times New Roman" w:cs="Times New Roman"/>
          <w:b/>
          <w:bCs/>
        </w:rPr>
        <w:t xml:space="preserve"> Анатолия Валериевича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7rplc-8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Хлань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минут, находясь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адрес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UserDefinedgrp-38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причинил побои граждан</w:t>
      </w:r>
      <w:r>
        <w:rPr>
          <w:rFonts w:ascii="Times New Roman" w:eastAsia="Times New Roman" w:hAnsi="Times New Roman" w:cs="Times New Roman"/>
        </w:rPr>
        <w:t>ину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Окуненко</w:t>
      </w:r>
      <w:r>
        <w:rPr>
          <w:rFonts w:ascii="Times New Roman" w:eastAsia="Times New Roman" w:hAnsi="Times New Roman" w:cs="Times New Roman"/>
        </w:rPr>
        <w:t xml:space="preserve"> В.В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а именно </w:t>
      </w:r>
      <w:r>
        <w:rPr>
          <w:rFonts w:ascii="Times New Roman" w:eastAsia="Times New Roman" w:hAnsi="Times New Roman" w:cs="Times New Roman"/>
        </w:rPr>
        <w:t xml:space="preserve">нанес </w:t>
      </w:r>
      <w:r>
        <w:rPr>
          <w:rFonts w:ascii="Times New Roman" w:eastAsia="Times New Roman" w:hAnsi="Times New Roman" w:cs="Times New Roman"/>
        </w:rPr>
        <w:t>один</w:t>
      </w:r>
      <w:r>
        <w:rPr>
          <w:rFonts w:ascii="Times New Roman" w:eastAsia="Times New Roman" w:hAnsi="Times New Roman" w:cs="Times New Roman"/>
        </w:rPr>
        <w:t xml:space="preserve"> удар</w:t>
      </w:r>
      <w:r>
        <w:rPr>
          <w:rFonts w:ascii="Times New Roman" w:eastAsia="Times New Roman" w:hAnsi="Times New Roman" w:cs="Times New Roman"/>
        </w:rPr>
        <w:t xml:space="preserve"> острием шариковой ручки</w:t>
      </w:r>
      <w:r>
        <w:rPr>
          <w:rFonts w:ascii="Times New Roman" w:eastAsia="Times New Roman" w:hAnsi="Times New Roman" w:cs="Times New Roman"/>
        </w:rPr>
        <w:t xml:space="preserve"> в область </w:t>
      </w:r>
      <w:r>
        <w:rPr>
          <w:rFonts w:ascii="Times New Roman" w:eastAsia="Times New Roman" w:hAnsi="Times New Roman" w:cs="Times New Roman"/>
        </w:rPr>
        <w:t>шеи слева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причинив последн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физическую боль</w:t>
      </w:r>
      <w:r>
        <w:rPr>
          <w:rFonts w:ascii="Times New Roman" w:eastAsia="Times New Roman" w:hAnsi="Times New Roman" w:cs="Times New Roman"/>
        </w:rPr>
        <w:t>, что не повлекло последствий указанных 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ст. 115 УК РФ, </w:t>
      </w:r>
      <w:r>
        <w:rPr>
          <w:rFonts w:ascii="Times New Roman" w:eastAsia="Times New Roman" w:hAnsi="Times New Roman" w:cs="Times New Roman"/>
        </w:rPr>
        <w:t>то есть</w:t>
      </w:r>
      <w:r>
        <w:rPr>
          <w:rFonts w:ascii="Times New Roman" w:eastAsia="Times New Roman" w:hAnsi="Times New Roman" w:cs="Times New Roman"/>
        </w:rPr>
        <w:t xml:space="preserve"> совершил административное правонарушение, предусмотренное ст.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Хлань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не явился, доставлен не был, о дате и месте рассмотрения данного дела об административном правонарушении извещен надлежащим образом, предоставил суду заявление о рассмотрении административного дела без его участия, при этом указал, что вину в содеянном признает в полном объеме.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разъяснениям, содержащимся в ответе на вопрос №4 "Обзора судебной практики Верховного Суда Российской Федерации N 4 (2016)" (утв. Президиумом Верховного Суда РФ 20.12.2016) 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при совокупности следующих условий: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лицо не явилось либо не было доставлено в судебное заседание;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Учитывая наличие всех вышеуказанных условий,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отерпевш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Окуненко</w:t>
      </w:r>
      <w:r>
        <w:rPr>
          <w:rFonts w:ascii="Times New Roman" w:eastAsia="Times New Roman" w:hAnsi="Times New Roman" w:cs="Times New Roman"/>
        </w:rPr>
        <w:t xml:space="preserve"> В.В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заседани</w:t>
      </w:r>
      <w:r>
        <w:rPr>
          <w:rFonts w:ascii="Times New Roman" w:eastAsia="Times New Roman" w:hAnsi="Times New Roman" w:cs="Times New Roman"/>
        </w:rPr>
        <w:t xml:space="preserve">е также не явился, доставлен </w:t>
      </w:r>
      <w:r>
        <w:rPr>
          <w:rFonts w:ascii="Times New Roman" w:eastAsia="Times New Roman" w:hAnsi="Times New Roman" w:cs="Times New Roman"/>
        </w:rPr>
        <w:t>не был, предоставил суду ходатайство о рассмотрении дела без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участия, </w:t>
      </w:r>
      <w:r>
        <w:rPr>
          <w:rFonts w:ascii="Times New Roman" w:eastAsia="Times New Roman" w:hAnsi="Times New Roman" w:cs="Times New Roman"/>
        </w:rPr>
        <w:t>на ранее данных показаниях наставал.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</w:rPr>
        <w:t>Хлань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содержится состав административного правонарушения, предусмотренного статьей 6.1.1 КоАП РФ, </w:t>
      </w:r>
      <w:r>
        <w:rPr>
          <w:rFonts w:ascii="Times New Roman" w:eastAsia="Times New Roman" w:hAnsi="Times New Roman" w:cs="Times New Roman"/>
        </w:rPr>
        <w:t xml:space="preserve">как </w:t>
      </w:r>
      <w:r>
        <w:rPr>
          <w:rFonts w:ascii="Times New Roman" w:eastAsia="Times New Roman" w:hAnsi="Times New Roman" w:cs="Times New Roman"/>
        </w:rPr>
        <w:t>нанесение побоев</w:t>
      </w:r>
      <w:r>
        <w:rPr>
          <w:rFonts w:ascii="Times New Roman" w:eastAsia="Times New Roman" w:hAnsi="Times New Roman" w:cs="Times New Roman"/>
        </w:rPr>
        <w:t>, причинивших физическую боль, но не повлекших последствий, указанных в статье 115 УК</w:t>
      </w:r>
      <w:r>
        <w:rPr>
          <w:rFonts w:ascii="Times New Roman" w:eastAsia="Times New Roman" w:hAnsi="Times New Roman" w:cs="Times New Roman"/>
        </w:rPr>
        <w:t xml:space="preserve"> РФ, если эти действия не содержат уголовного наказуемого деяния. </w:t>
      </w:r>
    </w:p>
    <w:p>
      <w:pPr>
        <w:widowControl w:val="0"/>
        <w:spacing w:before="0" w:after="0"/>
        <w:ind w:left="20" w:right="20"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Хлань</w:t>
      </w:r>
      <w:r>
        <w:rPr>
          <w:rFonts w:ascii="Times New Roman" w:eastAsia="Times New Roman" w:hAnsi="Times New Roman" w:cs="Times New Roman"/>
        </w:rPr>
        <w:t xml:space="preserve"> А.В.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РФ, подтверждается письменными доказательствами, имеющимися в </w:t>
      </w:r>
      <w:r>
        <w:rPr>
          <w:rFonts w:ascii="Times New Roman" w:eastAsia="Times New Roman" w:hAnsi="Times New Roman" w:cs="Times New Roman"/>
        </w:rPr>
        <w:t>материалах дела: 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серия </w:t>
      </w:r>
      <w:r>
        <w:rPr>
          <w:rFonts w:ascii="Times New Roman" w:eastAsia="Times New Roman" w:hAnsi="Times New Roman" w:cs="Times New Roman"/>
        </w:rPr>
        <w:t>8201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032623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 xml:space="preserve">привлекаемого лица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2г.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справкой на физическое лицо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заявлением потерпевше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Окуненко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 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 xml:space="preserve">.; </w:t>
      </w:r>
      <w:r>
        <w:rPr>
          <w:rFonts w:ascii="Times New Roman" w:eastAsia="Times New Roman" w:hAnsi="Times New Roman" w:cs="Times New Roman"/>
        </w:rPr>
        <w:t>письменны</w:t>
      </w: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 xml:space="preserve"> объяснени</w:t>
      </w:r>
      <w:r>
        <w:rPr>
          <w:rFonts w:ascii="Times New Roman" w:eastAsia="Times New Roman" w:hAnsi="Times New Roman" w:cs="Times New Roman"/>
        </w:rPr>
        <w:t>ями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Окуненко</w:t>
      </w:r>
      <w:r>
        <w:rPr>
          <w:rFonts w:ascii="Times New Roman" w:eastAsia="Times New Roman" w:hAnsi="Times New Roman" w:cs="Times New Roman"/>
        </w:rPr>
        <w:t xml:space="preserve"> В.В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 xml:space="preserve">2 и от 08.02.2022 г., объяснениями </w:t>
      </w:r>
      <w:r>
        <w:rPr>
          <w:rFonts w:ascii="Times New Roman" w:eastAsia="Times New Roman" w:hAnsi="Times New Roman" w:cs="Times New Roman"/>
        </w:rPr>
        <w:t>Фаламова</w:t>
      </w:r>
      <w:r>
        <w:rPr>
          <w:rFonts w:ascii="Times New Roman" w:eastAsia="Times New Roman" w:hAnsi="Times New Roman" w:cs="Times New Roman"/>
        </w:rPr>
        <w:t xml:space="preserve"> Д.В. от 08.02.2022г.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Хлань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КоАП РФ.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>Хлань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судья квалифицирует </w:t>
      </w:r>
      <w:r>
        <w:rPr>
          <w:rFonts w:ascii="Times New Roman" w:eastAsia="Times New Roman" w:hAnsi="Times New Roman" w:cs="Times New Roman"/>
        </w:rPr>
        <w:t xml:space="preserve">по ст. </w:t>
      </w:r>
      <w:r>
        <w:rPr>
          <w:rFonts w:ascii="Times New Roman" w:eastAsia="Times New Roman" w:hAnsi="Times New Roman" w:cs="Times New Roman"/>
        </w:rPr>
        <w:t>6.1.1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анесение побоев</w:t>
      </w:r>
      <w:r>
        <w:rPr>
          <w:rFonts w:ascii="Times New Roman" w:eastAsia="Times New Roman" w:hAnsi="Times New Roman" w:cs="Times New Roman"/>
        </w:rPr>
        <w:t xml:space="preserve"> причинивших физическую боль, но не повлекших последствий, указанных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 115</w:t>
        </w:r>
      </w:hyperlink>
      <w:r>
        <w:rPr>
          <w:rFonts w:ascii="Times New Roman" w:eastAsia="Times New Roman" w:hAnsi="Times New Roman" w:cs="Times New Roman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деяния</w:t>
        </w:r>
      </w:hyperlink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Хлань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Срок давности привлечения к административной ответственности, установленный ч. 1 ст. 4.5 КоАП РФ, не истек.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</w:rPr>
        <w:t>Хлань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, в соответствии со ст. 4.2 КоАП РФ, мировой судья признает признание вины и раскаяние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содеянном.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ответственность, в соответствии со ст.4.3 КоАП РФ,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4.1 КоАП РФ, </w:t>
      </w:r>
      <w:r>
        <w:rPr>
          <w:rFonts w:ascii="Times New Roman" w:eastAsia="Times New Roman" w:hAnsi="Times New Roman" w:cs="Times New Roman"/>
        </w:rPr>
        <w:t>учитывая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, признание вины, наличие смягчающих и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за совершенное правонарушение</w:t>
      </w:r>
      <w:r>
        <w:rPr>
          <w:rFonts w:ascii="Times New Roman" w:eastAsia="Times New Roman" w:hAnsi="Times New Roman" w:cs="Times New Roman"/>
        </w:rPr>
        <w:t xml:space="preserve">, судья считает необходимым подвергнуть </w:t>
      </w:r>
      <w:r>
        <w:rPr>
          <w:rFonts w:ascii="Times New Roman" w:eastAsia="Times New Roman" w:hAnsi="Times New Roman" w:cs="Times New Roman"/>
        </w:rPr>
        <w:t>Хлань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административному наказанию в пределах санкции ст. 6.1.1 КоАП РФ в виде штрафа в размере 5000,00 руб.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статьями 4.1, 6.1.1, 26.1, 26.2, 26.11, 29.9, 29.10 КоАП РФ, </w:t>
      </w:r>
      <w:r>
        <w:rPr>
          <w:rFonts w:ascii="Times New Roman" w:eastAsia="Times New Roman" w:hAnsi="Times New Roman" w:cs="Times New Roman"/>
        </w:rPr>
        <w:t>суд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  <w:b/>
          <w:bCs/>
        </w:rPr>
        <w:t>Хлань</w:t>
      </w:r>
      <w:r>
        <w:rPr>
          <w:rFonts w:ascii="Times New Roman" w:eastAsia="Times New Roman" w:hAnsi="Times New Roman" w:cs="Times New Roman"/>
          <w:b/>
          <w:bCs/>
        </w:rPr>
        <w:t xml:space="preserve"> Анатолия Валериевича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9rplc-37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5000,00 (пять тысяч)</w:t>
      </w:r>
      <w:r>
        <w:rPr>
          <w:rFonts w:ascii="Times New Roman" w:eastAsia="Times New Roman" w:hAnsi="Times New Roman" w:cs="Times New Roman"/>
        </w:rPr>
        <w:t xml:space="preserve"> рублей.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реквизиты: </w:t>
      </w:r>
      <w:r>
        <w:rPr>
          <w:rStyle w:val="cat-UserDefinedgrp-40rplc-40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  <w:b/>
          <w:bCs/>
        </w:rPr>
        <w:t xml:space="preserve">позднее шестидесяти дней </w:t>
      </w:r>
      <w:r>
        <w:rPr>
          <w:rFonts w:ascii="Times New Roman" w:eastAsia="Times New Roman" w:hAnsi="Times New Roman" w:cs="Times New Roman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</w:t>
      </w:r>
      <w:r>
        <w:rPr>
          <w:rFonts w:ascii="Times New Roman" w:eastAsia="Times New Roman" w:hAnsi="Times New Roman" w:cs="Times New Roman"/>
          <w:i/>
          <w:iCs/>
        </w:rPr>
        <w:t>ого судью судебного участка № 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</w:t>
      </w:r>
      <w:r>
        <w:rPr>
          <w:rFonts w:ascii="Times New Roman" w:eastAsia="Times New Roman" w:hAnsi="Times New Roman" w:cs="Times New Roman"/>
        </w:rPr>
        <w:t>вой судья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8">
    <w:name w:val="cat-UserDefined grp-37 rplc-8"/>
    <w:basedOn w:val="DefaultParagraphFont"/>
  </w:style>
  <w:style w:type="character" w:customStyle="1" w:styleId="cat-UserDefinedgrp-38rplc-14">
    <w:name w:val="cat-UserDefined grp-38 rplc-14"/>
    <w:basedOn w:val="DefaultParagraphFont"/>
  </w:style>
  <w:style w:type="character" w:customStyle="1" w:styleId="cat-UserDefinedgrp-39rplc-37">
    <w:name w:val="cat-UserDefined grp-39 rplc-37"/>
    <w:basedOn w:val="DefaultParagraphFont"/>
  </w:style>
  <w:style w:type="character" w:customStyle="1" w:styleId="cat-UserDefinedgrp-40rplc-40">
    <w:name w:val="cat-UserDefined grp-40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4E0E13B50B1F50D32CA4CD090A42B3FAE82819375C58763CA70E105521485AD93BE4472D8A09963C294926C39FEB344CA23C39050CA337051IAI" TargetMode="External" /><Relationship Id="rId5" Type="http://schemas.openxmlformats.org/officeDocument/2006/relationships/hyperlink" Target="consultantplus://offline/ref=F4E0E13B50B1F50D32CA4CD090A42B3FAE82819375C58763CA70E105521485AD93BE4472D1A29E6994CE826870ABB75AC33EDD914ECA53I2I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