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79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-01-2023-00027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-0</w:t>
      </w:r>
      <w:r>
        <w:rPr>
          <w:rFonts w:ascii="Times New Roman" w:eastAsia="Times New Roman" w:hAnsi="Times New Roman" w:cs="Times New Roman"/>
        </w:rPr>
        <w:t>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27 февраля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Ю.Г. Белова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 секретаре Дольниковой Н.А.,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36rplc-7"/>
          <w:rFonts w:ascii="Times New Roman" w:eastAsia="Times New Roman" w:hAnsi="Times New Roman" w:cs="Times New Roman"/>
          <w:b/>
          <w:bCs/>
        </w:rPr>
        <w:t>Джемалединова Р.Э.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Р.Э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минут, находясь по адресу: </w:t>
      </w:r>
      <w:r>
        <w:rPr>
          <w:rStyle w:val="cat-UserDefinedgrp-38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ходе конфликта,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нанес побои </w:t>
      </w:r>
      <w:r>
        <w:rPr>
          <w:rStyle w:val="cat-UserDefinedgrp-3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именно: нанес </w:t>
      </w:r>
      <w:r>
        <w:rPr>
          <w:rFonts w:ascii="Times New Roman" w:eastAsia="Times New Roman" w:hAnsi="Times New Roman" w:cs="Times New Roman"/>
        </w:rPr>
        <w:t>открытой ладонью правой руки один удар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область затылка по голове и один удар в область поясницы, повали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 пол</w:t>
      </w:r>
      <w:r>
        <w:rPr>
          <w:rFonts w:ascii="Times New Roman" w:eastAsia="Times New Roman" w:hAnsi="Times New Roman" w:cs="Times New Roman"/>
        </w:rPr>
        <w:t>, 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что не повлекло последствий указанных в ст. 115 УК РФ, то</w:t>
      </w:r>
      <w:r>
        <w:rPr>
          <w:rFonts w:ascii="Times New Roman" w:eastAsia="Times New Roman" w:hAnsi="Times New Roman" w:cs="Times New Roman"/>
        </w:rPr>
        <w:t xml:space="preserve"> есть совершил административное правонарушение, предусмотренное ст. 6.1.1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Times New Roman" w:eastAsia="Times New Roman" w:hAnsi="Times New Roman" w:cs="Times New Roman"/>
        </w:rPr>
        <w:t xml:space="preserve"> Р.Э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доставлен не был, о дате и месте рассмотрения данного дела об административном правонарушении извещен надлежащим образом,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редоставил суду заявление о рассмотрении административного дела без его участия, так как </w:t>
      </w:r>
      <w:r>
        <w:rPr>
          <w:rFonts w:ascii="Times New Roman" w:eastAsia="Times New Roman" w:hAnsi="Times New Roman" w:cs="Times New Roman"/>
        </w:rPr>
        <w:t xml:space="preserve">на судебное заседание </w:t>
      </w:r>
      <w:r>
        <w:rPr>
          <w:rFonts w:ascii="Times New Roman" w:eastAsia="Times New Roman" w:hAnsi="Times New Roman" w:cs="Times New Roman"/>
        </w:rPr>
        <w:t>явится</w:t>
      </w:r>
      <w:r>
        <w:rPr>
          <w:rFonts w:ascii="Times New Roman" w:eastAsia="Times New Roman" w:hAnsi="Times New Roman" w:cs="Times New Roman"/>
        </w:rPr>
        <w:t xml:space="preserve"> не может, </w:t>
      </w:r>
      <w:r>
        <w:rPr>
          <w:rFonts w:ascii="Times New Roman" w:eastAsia="Times New Roman" w:hAnsi="Times New Roman" w:cs="Times New Roman"/>
        </w:rPr>
        <w:t xml:space="preserve">поскольку находится на лечении, </w:t>
      </w:r>
      <w:r>
        <w:rPr>
          <w:rFonts w:ascii="Times New Roman" w:eastAsia="Times New Roman" w:hAnsi="Times New Roman" w:cs="Times New Roman"/>
        </w:rPr>
        <w:t xml:space="preserve">в заявлении указал о признании вины в полном объеме по фату причинения телесных повреждений </w:t>
      </w:r>
      <w:r>
        <w:rPr>
          <w:rStyle w:val="cat-UserDefinedgrp-39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разъяснениям, содержащимся в ответе на вопрос №4 "Обзора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лицо не явилось либо не было доставлено в судебное заседание;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UserDefinedgrp-40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подтвердила, суду пояснила, что с </w:t>
      </w: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являлись </w:t>
      </w:r>
      <w:r>
        <w:rPr>
          <w:rFonts w:ascii="Times New Roman" w:eastAsia="Times New Roman" w:hAnsi="Times New Roman" w:cs="Times New Roman"/>
        </w:rPr>
        <w:t>сожителями, от совместных отношений имеются дети, однако после данных событий, отношения прекращены</w:t>
      </w:r>
      <w:r>
        <w:rPr>
          <w:rFonts w:ascii="Times New Roman" w:eastAsia="Times New Roman" w:hAnsi="Times New Roman" w:cs="Times New Roman"/>
        </w:rPr>
        <w:t>, также пояснила, что подобные конфликты происходили и ранее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Style w:val="cat-UserDefinedgrp-3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дела, оценив доказательства и обстоятельства, в соответствии с общими правилами назначения административного наказания</w:t>
      </w:r>
      <w:r>
        <w:rPr>
          <w:rFonts w:ascii="Times New Roman" w:eastAsia="Times New Roman" w:hAnsi="Times New Roman" w:cs="Times New Roman"/>
        </w:rPr>
        <w:t xml:space="preserve">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Джемалединова</w:t>
      </w:r>
      <w:r>
        <w:rPr>
          <w:rFonts w:ascii="Times New Roman" w:eastAsia="Times New Roman" w:hAnsi="Times New Roman" w:cs="Times New Roman"/>
        </w:rPr>
        <w:t xml:space="preserve"> Р.Э.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03462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.01.2023г.;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39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Calibri" w:eastAsia="Calibri" w:hAnsi="Calibri" w:cs="Calibri"/>
        </w:rPr>
        <w:t>а</w:t>
      </w:r>
      <w:r>
        <w:rPr>
          <w:rFonts w:ascii="Times New Roman" w:eastAsia="Times New Roman" w:hAnsi="Times New Roman" w:cs="Times New Roman"/>
        </w:rPr>
        <w:t xml:space="preserve"> Р.Э.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.01.202</w:t>
      </w:r>
      <w:r>
        <w:rPr>
          <w:rFonts w:ascii="Times New Roman" w:eastAsia="Times New Roman" w:hAnsi="Times New Roman" w:cs="Times New Roman"/>
        </w:rPr>
        <w:t xml:space="preserve">3, из которых следует, что последний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.01.2023 в течени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дня выпивал спиртные напитки, вследствие чего </w:t>
      </w:r>
      <w:r>
        <w:rPr>
          <w:rFonts w:ascii="Times New Roman" w:eastAsia="Times New Roman" w:hAnsi="Times New Roman" w:cs="Times New Roman"/>
        </w:rPr>
        <w:t xml:space="preserve">вечером </w:t>
      </w:r>
      <w:r>
        <w:rPr>
          <w:rFonts w:ascii="Times New Roman" w:eastAsia="Times New Roman" w:hAnsi="Times New Roman" w:cs="Times New Roman"/>
        </w:rPr>
        <w:t xml:space="preserve">произошел конфликт с </w:t>
      </w:r>
      <w:r>
        <w:rPr>
          <w:rStyle w:val="cat-UserDefinedgrp-3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ходе которого он повалил ее, нанес ей </w:t>
      </w:r>
      <w:r>
        <w:rPr>
          <w:rFonts w:ascii="Times New Roman" w:eastAsia="Times New Roman" w:hAnsi="Times New Roman" w:cs="Times New Roman"/>
        </w:rPr>
        <w:t>один удар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ладонью руки</w:t>
      </w:r>
      <w:r>
        <w:rPr>
          <w:rFonts w:ascii="Times New Roman" w:eastAsia="Times New Roman" w:hAnsi="Times New Roman" w:cs="Times New Roman"/>
        </w:rPr>
        <w:t xml:space="preserve"> в затылок и один удар </w:t>
      </w:r>
      <w:r>
        <w:rPr>
          <w:rFonts w:ascii="Times New Roman" w:eastAsia="Times New Roman" w:hAnsi="Times New Roman" w:cs="Times New Roman"/>
        </w:rPr>
        <w:t>ладонью</w:t>
      </w:r>
      <w:r>
        <w:rPr>
          <w:rFonts w:ascii="Times New Roman" w:eastAsia="Times New Roman" w:hAnsi="Times New Roman" w:cs="Times New Roman"/>
        </w:rPr>
        <w:t xml:space="preserve"> в область поясницы, вину в содеянном </w:t>
      </w:r>
      <w:r>
        <w:rPr>
          <w:rFonts w:ascii="Times New Roman" w:eastAsia="Times New Roman" w:hAnsi="Times New Roman" w:cs="Times New Roman"/>
        </w:rPr>
        <w:t>осознал</w:t>
      </w:r>
      <w:r>
        <w:rPr>
          <w:rFonts w:ascii="Times New Roman" w:eastAsia="Times New Roman" w:hAnsi="Times New Roman" w:cs="Times New Roman"/>
        </w:rPr>
        <w:t xml:space="preserve">, а также письменными объяснениями </w:t>
      </w:r>
      <w:r>
        <w:rPr>
          <w:rStyle w:val="cat-UserDefinedgrp-41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18.01.2023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Calibri" w:eastAsia="Calibri" w:hAnsi="Calibri" w:cs="Calibri"/>
        </w:rPr>
        <w:t>а</w:t>
      </w:r>
      <w:r>
        <w:rPr>
          <w:rFonts w:ascii="Times New Roman" w:eastAsia="Times New Roman" w:hAnsi="Times New Roman" w:cs="Times New Roman"/>
        </w:rPr>
        <w:t xml:space="preserve"> Р.Э.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Calibri" w:eastAsia="Calibri" w:hAnsi="Calibri" w:cs="Calibri"/>
        </w:rPr>
        <w:t>а</w:t>
      </w:r>
      <w:r>
        <w:rPr>
          <w:rFonts w:ascii="Times New Roman" w:eastAsia="Times New Roman" w:hAnsi="Times New Roman" w:cs="Times New Roman"/>
        </w:rPr>
        <w:t xml:space="preserve"> Р.Э.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>как нанесение побоев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Calibri" w:eastAsia="Calibri" w:hAnsi="Calibri" w:cs="Calibri"/>
        </w:rPr>
        <w:t>а</w:t>
      </w:r>
      <w:r>
        <w:rPr>
          <w:rFonts w:ascii="Times New Roman" w:eastAsia="Times New Roman" w:hAnsi="Times New Roman" w:cs="Times New Roman"/>
        </w:rPr>
        <w:t xml:space="preserve"> Р.Э.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Calibri" w:eastAsia="Calibri" w:hAnsi="Calibri" w:cs="Calibri"/>
        </w:rPr>
        <w:t>а</w:t>
      </w:r>
      <w:r>
        <w:rPr>
          <w:rFonts w:ascii="Times New Roman" w:eastAsia="Times New Roman" w:hAnsi="Times New Roman" w:cs="Times New Roman"/>
        </w:rPr>
        <w:t xml:space="preserve"> Р.Э.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</w:t>
      </w:r>
      <w:r>
        <w:rPr>
          <w:rFonts w:ascii="Times New Roman" w:eastAsia="Times New Roman" w:hAnsi="Times New Roman" w:cs="Times New Roman"/>
        </w:rPr>
        <w:t xml:space="preserve">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виновной,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Calibri" w:eastAsia="Calibri" w:hAnsi="Calibri" w:cs="Calibri"/>
        </w:rPr>
        <w:t>а</w:t>
      </w:r>
      <w:r>
        <w:rPr>
          <w:rFonts w:ascii="Times New Roman" w:eastAsia="Times New Roman" w:hAnsi="Times New Roman" w:cs="Times New Roman"/>
        </w:rPr>
        <w:t xml:space="preserve"> Р.Э.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Style w:val="cat-UserDefinedgrp-36rplc-49"/>
          <w:rFonts w:ascii="Times New Roman" w:eastAsia="Times New Roman" w:hAnsi="Times New Roman" w:cs="Times New Roman"/>
          <w:b/>
          <w:bCs/>
        </w:rPr>
        <w:t>Джемалединова Р.Э.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2rplc-5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3rplc-5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UserDefinedgrp-37rplc-39">
    <w:name w:val="cat-UserDefined grp-37 rplc-39"/>
    <w:basedOn w:val="DefaultParagraphFont"/>
  </w:style>
  <w:style w:type="character" w:customStyle="1" w:styleId="cat-UserDefinedgrp-41rplc-41">
    <w:name w:val="cat-UserDefined grp-41 rplc-41"/>
    <w:basedOn w:val="DefaultParagraphFont"/>
  </w:style>
  <w:style w:type="character" w:customStyle="1" w:styleId="cat-UserDefinedgrp-36rplc-49">
    <w:name w:val="cat-UserDefined grp-36 rplc-49"/>
    <w:basedOn w:val="DefaultParagraphFont"/>
  </w:style>
  <w:style w:type="character" w:customStyle="1" w:styleId="cat-UserDefinedgrp-42rplc-51">
    <w:name w:val="cat-UserDefined grp-42 rplc-51"/>
    <w:basedOn w:val="DefaultParagraphFont"/>
  </w:style>
  <w:style w:type="character" w:customStyle="1" w:styleId="cat-UserDefinedgrp-43rplc-53">
    <w:name w:val="cat-UserDefined grp-4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