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5-55-82/2023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91MS0055-01-2023-000290-45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 марта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</w:pPr>
      <w:r>
        <w:rPr>
          <w:rStyle w:val="cat-UserDefinedgrp-29rplc-6"/>
          <w:rFonts w:ascii="Times New Roman" w:eastAsia="Times New Roman" w:hAnsi="Times New Roman" w:cs="Times New Roman"/>
        </w:rPr>
        <w:t>Сиддиковой У.М.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Сиддикова</w:t>
      </w:r>
      <w:r>
        <w:rPr>
          <w:rFonts w:ascii="Times New Roman" w:eastAsia="Times New Roman" w:hAnsi="Times New Roman" w:cs="Times New Roman"/>
        </w:rPr>
        <w:t xml:space="preserve"> У.М.</w:t>
      </w:r>
      <w:r>
        <w:rPr>
          <w:rFonts w:ascii="Times New Roman" w:eastAsia="Times New Roman" w:hAnsi="Times New Roman" w:cs="Times New Roman"/>
        </w:rPr>
        <w:t xml:space="preserve"> не уплатила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</w:rPr>
        <w:t>0222298670802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Сиддиковой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Сиддиков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предоставила суду</w:t>
      </w:r>
      <w:r>
        <w:rPr>
          <w:rFonts w:ascii="Times New Roman" w:eastAsia="Times New Roman" w:hAnsi="Times New Roman" w:cs="Times New Roman"/>
        </w:rPr>
        <w:t xml:space="preserve"> ходатайство о рассмотрении данного дела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пояснила, что штраф ею оплачен, о чем предоставил копию детализаци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платежа с портала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</w:t>
      </w:r>
      <w:r>
        <w:rPr>
          <w:rFonts w:ascii="Times New Roman" w:eastAsia="Times New Roman" w:hAnsi="Times New Roman" w:cs="Times New Roman"/>
        </w:rPr>
        <w:t xml:space="preserve">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Сиддиковой</w:t>
      </w:r>
      <w:r>
        <w:rPr>
          <w:rFonts w:ascii="Times New Roman" w:eastAsia="Times New Roman" w:hAnsi="Times New Roman" w:cs="Times New Roman"/>
        </w:rPr>
        <w:t xml:space="preserve"> У.М.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исследовав </w:t>
      </w:r>
      <w:r>
        <w:rPr>
          <w:rFonts w:ascii="Times New Roman" w:eastAsia="Times New Roman" w:hAnsi="Times New Roman" w:cs="Times New Roman"/>
        </w:rPr>
        <w:t xml:space="preserve">и оценив письменные </w:t>
      </w:r>
      <w:r>
        <w:rPr>
          <w:rFonts w:ascii="Times New Roman" w:eastAsia="Times New Roman" w:hAnsi="Times New Roman" w:cs="Times New Roman"/>
        </w:rPr>
        <w:t xml:space="preserve">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</w:rPr>
        <w:t xml:space="preserve">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0222298670802 от 25.10.2022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Сиддикова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привлечена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ч.1 ст. 10.1 </w:t>
      </w:r>
      <w:r>
        <w:rPr>
          <w:rFonts w:ascii="Times New Roman" w:eastAsia="Times New Roman" w:hAnsi="Times New Roman" w:cs="Times New Roman"/>
        </w:rPr>
        <w:t xml:space="preserve">КоАП РФ и подвергнута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рублей. Указанное постановление вступило в законную силу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я</w:t>
      </w:r>
      <w:r>
        <w:rPr>
          <w:rFonts w:ascii="Times New Roman" w:eastAsia="Times New Roman" w:hAnsi="Times New Roman" w:cs="Times New Roman"/>
        </w:rPr>
        <w:t>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я</w:t>
      </w:r>
      <w:r>
        <w:rPr>
          <w:rFonts w:ascii="Times New Roman" w:eastAsia="Times New Roman" w:hAnsi="Times New Roman" w:cs="Times New Roman"/>
        </w:rPr>
        <w:t>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(с учетом положений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3</w:t>
        </w:r>
      </w:hyperlink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 4.8</w:t>
        </w:r>
      </w:hyperlink>
      <w:r>
        <w:rPr>
          <w:rFonts w:ascii="Times New Roman" w:eastAsia="Times New Roman" w:hAnsi="Times New Roman" w:cs="Times New Roman"/>
        </w:rPr>
        <w:t xml:space="preserve"> КоАП РФ) </w:t>
      </w:r>
      <w:r>
        <w:rPr>
          <w:rFonts w:ascii="Times New Roman" w:eastAsia="Times New Roman" w:hAnsi="Times New Roman" w:cs="Times New Roman"/>
        </w:rPr>
        <w:t>Сиддикова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ССС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0151609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№ </w:t>
      </w:r>
      <w:r>
        <w:rPr>
          <w:rFonts w:ascii="Times New Roman" w:eastAsia="Times New Roman" w:hAnsi="Times New Roman" w:cs="Times New Roman"/>
        </w:rPr>
        <w:t>0222298670802 от 25.10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Сиддикова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привлечена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КоАП РФ, подвергнута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рублей, а также </w:t>
      </w:r>
      <w:r>
        <w:rPr>
          <w:rFonts w:ascii="Times New Roman" w:eastAsia="Times New Roman" w:hAnsi="Times New Roman" w:cs="Times New Roman"/>
        </w:rPr>
        <w:t>справкой об оплате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Сиддиков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Сиддиковой</w:t>
      </w:r>
      <w:r>
        <w:rPr>
          <w:rFonts w:ascii="Times New Roman" w:eastAsia="Times New Roman" w:hAnsi="Times New Roman" w:cs="Times New Roman"/>
        </w:rPr>
        <w:t xml:space="preserve"> У.М.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Сиддиковой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0222298670802 от 25.10.2022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оплачен полностью, что подтверждается </w:t>
      </w:r>
      <w:r>
        <w:rPr>
          <w:rFonts w:ascii="Times New Roman" w:eastAsia="Times New Roman" w:hAnsi="Times New Roman" w:cs="Times New Roman"/>
        </w:rPr>
        <w:t xml:space="preserve">детализацией платежа с портала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19.01.2023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момент составления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0222298670802 от 25.10.2022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Сиддиковой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Сиддиковой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ее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31rplc-45"/>
          <w:rFonts w:ascii="Times New Roman" w:eastAsia="Times New Roman" w:hAnsi="Times New Roman" w:cs="Times New Roman"/>
        </w:rPr>
        <w:t>Сиддикову У.М.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Сиддиковой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Умиды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Мухамадалиевны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2rplc-48">
    <w:name w:val="cat-UserDefined grp-3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0CC7ECA88E569C122A2A914F8DC63FE68F5F09E79DC774041FFDA120F7EBD7DF42E5610AFFF58191EEBFF9F1221FBD9121B2F9D5E242m9E6L" TargetMode="External" /><Relationship Id="rId6" Type="http://schemas.openxmlformats.org/officeDocument/2006/relationships/hyperlink" Target="consultantplus://offline/ref=0CC7ECA88E569C122A2A914F8DC63FE68F5F09E79DC774041FFDA120F7EBD7DF42E5610AFFF58291EEBFF9F1221FBD9121B2F9D5E242m9E6L" TargetMode="External" /><Relationship Id="rId7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8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