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-9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-000</w:t>
      </w:r>
      <w:r>
        <w:rPr>
          <w:rFonts w:ascii="Times New Roman" w:eastAsia="Times New Roman" w:hAnsi="Times New Roman" w:cs="Times New Roman"/>
        </w:rPr>
        <w:t>617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8</w:t>
      </w:r>
    </w:p>
    <w:p>
      <w:pPr>
        <w:keepNext/>
        <w:spacing w:before="0" w:after="0"/>
        <w:jc w:val="center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keepNext/>
        <w:spacing w:before="0" w:after="0"/>
        <w:jc w:val="center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</w:t>
      </w:r>
      <w:r>
        <w:rPr>
          <w:rFonts w:ascii="Times New Roman" w:eastAsia="Times New Roman" w:hAnsi="Times New Roman" w:cs="Times New Roman"/>
        </w:rPr>
        <w:t>., рассмотрев дело об административном правонарушении, предусмотренном ч.3 ст.19.24 КоАП РФ,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Тимощука Александра Николаевича, </w:t>
      </w:r>
      <w:r>
        <w:rPr>
          <w:rStyle w:val="cat-UserDefinedgrp-27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Тимощук А.Н., </w:t>
      </w:r>
      <w:r>
        <w:rPr>
          <w:rStyle w:val="cat-UserDefinedgrp-2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отношении которого </w:t>
      </w:r>
      <w:r>
        <w:rPr>
          <w:rFonts w:ascii="Times New Roman" w:eastAsia="Times New Roman" w:hAnsi="Times New Roman" w:cs="Times New Roman"/>
        </w:rPr>
        <w:t xml:space="preserve">решением </w:t>
      </w:r>
      <w:r>
        <w:rPr>
          <w:rFonts w:ascii="Times New Roman" w:eastAsia="Times New Roman" w:hAnsi="Times New Roman" w:cs="Times New Roman"/>
        </w:rPr>
        <w:t>Железнодорожным районным судом г. Симферополя Республики Крым</w:t>
      </w:r>
      <w:r>
        <w:rPr>
          <w:rFonts w:ascii="Times New Roman" w:eastAsia="Times New Roman" w:hAnsi="Times New Roman" w:cs="Times New Roman"/>
        </w:rPr>
        <w:t xml:space="preserve"> № 2а-1178/2019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24.05.2019 года </w:t>
      </w:r>
      <w:r>
        <w:rPr>
          <w:rFonts w:ascii="Times New Roman" w:eastAsia="Times New Roman" w:hAnsi="Times New Roman" w:cs="Times New Roman"/>
        </w:rPr>
        <w:t>установлен административный надзор, а именно запрет на пребывание поднадзорного вне жилого помещения, являющегося местом жительства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пребывания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или</w:t>
      </w:r>
      <w:r>
        <w:rPr>
          <w:rFonts w:ascii="Times New Roman" w:eastAsia="Times New Roman" w:hAnsi="Times New Roman" w:cs="Times New Roman"/>
        </w:rPr>
        <w:t xml:space="preserve"> фактического нахождения поднадзорного</w:t>
      </w:r>
      <w:r>
        <w:rPr>
          <w:rFonts w:ascii="Times New Roman" w:eastAsia="Times New Roman" w:hAnsi="Times New Roman" w:cs="Times New Roman"/>
        </w:rPr>
        <w:t>, с 22 часов до 6 часов утра следующего дня, отсутствовал по месту своего проживания</w:t>
      </w:r>
      <w:r>
        <w:rPr>
          <w:rFonts w:ascii="Times New Roman" w:eastAsia="Times New Roman" w:hAnsi="Times New Roman" w:cs="Times New Roman"/>
        </w:rPr>
        <w:t>, чем нарушил ФЗ-64 от 06.04.2011 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судебном заседании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Тимощук А.Н. свою вину по указанным фактам </w:t>
      </w:r>
      <w:r>
        <w:rPr>
          <w:rFonts w:ascii="Times New Roman" w:eastAsia="Times New Roman" w:hAnsi="Times New Roman" w:cs="Times New Roman"/>
        </w:rPr>
        <w:t>признал, с обстоятельствами, изложенными в протоколе, согласился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Тимощук А.Н.</w:t>
      </w:r>
      <w:r>
        <w:rPr>
          <w:rFonts w:ascii="Times New Roman" w:eastAsia="Times New Roman" w:hAnsi="Times New Roman" w:cs="Times New Roman"/>
        </w:rPr>
        <w:t>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>
        <w:rPr>
          <w:rFonts w:ascii="Times New Roman" w:eastAsia="Times New Roman" w:hAnsi="Times New Roman" w:cs="Times New Roman"/>
        </w:rPr>
        <w:t>до сорока часов</w:t>
      </w:r>
      <w:r>
        <w:rPr>
          <w:rFonts w:ascii="Times New Roman" w:eastAsia="Times New Roman" w:hAnsi="Times New Roman" w:cs="Times New Roman"/>
        </w:rPr>
        <w:t xml:space="preserve"> либо административный арест на срок от десяти до пятнадцати суток.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>
        <w:rPr>
          <w:rFonts w:ascii="Times New Roman" w:eastAsia="Times New Roman" w:hAnsi="Times New Roman" w:cs="Times New Roman"/>
        </w:rPr>
        <w:t>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материалов дела, вступившим в законную силу </w:t>
      </w:r>
      <w:r>
        <w:rPr>
          <w:rFonts w:ascii="Times New Roman" w:eastAsia="Times New Roman" w:hAnsi="Times New Roman" w:cs="Times New Roman"/>
        </w:rPr>
        <w:t xml:space="preserve">04.06.2019, </w:t>
      </w:r>
      <w:r>
        <w:rPr>
          <w:rFonts w:ascii="Times New Roman" w:eastAsia="Times New Roman" w:hAnsi="Times New Roman" w:cs="Times New Roman"/>
        </w:rPr>
        <w:t xml:space="preserve">решением Железнодорожным районным судом г. Симферополя Республики Крым </w:t>
      </w:r>
      <w:r>
        <w:rPr>
          <w:rFonts w:ascii="Times New Roman" w:eastAsia="Times New Roman" w:hAnsi="Times New Roman" w:cs="Times New Roman"/>
        </w:rPr>
        <w:t xml:space="preserve">№2а-1178/2019 </w:t>
      </w:r>
      <w:r>
        <w:rPr>
          <w:rFonts w:ascii="Times New Roman" w:eastAsia="Times New Roman" w:hAnsi="Times New Roman" w:cs="Times New Roman"/>
        </w:rPr>
        <w:t>от 24.05.2019 года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установлен административный надзор в отношении Тимощука А.Н.,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дня.</w:t>
      </w:r>
      <w:r>
        <w:rPr>
          <w:rFonts w:ascii="Times New Roman" w:eastAsia="Times New Roman" w:hAnsi="Times New Roman" w:cs="Times New Roman"/>
        </w:rPr>
        <w:t xml:space="preserve"> Надзор установлен сроком на три 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23 часа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Тимощук А.Н</w:t>
      </w:r>
      <w:r>
        <w:rPr>
          <w:rFonts w:ascii="Times New Roman" w:eastAsia="Times New Roman" w:hAnsi="Times New Roman" w:cs="Times New Roman"/>
        </w:rPr>
        <w:t>. в нарушение установленного судом административного ограничения отсутствовал по месту своего жительства.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Факт совершения Тимощуком А.Н. вмененного административного правонарушения подтверждается собранными по делу доказательствами: 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8201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032628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рапортом об обнаружении признаков административного правонарушения,</w:t>
      </w:r>
      <w:r>
        <w:rPr>
          <w:rFonts w:ascii="Times New Roman" w:eastAsia="Times New Roman" w:hAnsi="Times New Roman" w:cs="Times New Roman"/>
        </w:rPr>
        <w:t xml:space="preserve"> справкой на физическое лицо,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копией решения Железнодорожного районного суда г. Симферополя Республики Крым </w:t>
      </w:r>
      <w:r>
        <w:rPr>
          <w:rFonts w:ascii="Times New Roman" w:eastAsia="Times New Roman" w:hAnsi="Times New Roman" w:cs="Times New Roman"/>
        </w:rPr>
        <w:t xml:space="preserve">№2а-1178/2019 </w:t>
      </w:r>
      <w:r>
        <w:rPr>
          <w:rFonts w:ascii="Times New Roman" w:eastAsia="Times New Roman" w:hAnsi="Times New Roman" w:cs="Times New Roman"/>
        </w:rPr>
        <w:t xml:space="preserve">от 24.05.2019 года,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ктом посещения</w:t>
      </w:r>
      <w:r>
        <w:rPr>
          <w:rFonts w:ascii="Times New Roman" w:eastAsia="Times New Roman" w:hAnsi="Times New Roman" w:cs="Times New Roman"/>
        </w:rPr>
        <w:t xml:space="preserve"> от 09.03.2022, а также письменными объяснениями привлекаемого лица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правонарушения, а так же наступившие последствия.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ответственность, судом признается раскаянье лица, совершившего административное правонарушение, наличие несовершеннолетних детей.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Ранее, Тимощук А.Н. привлекался к административной ответственности по ч. 3 ст. 19.24 КоАП РФ, а именно: </w:t>
      </w:r>
      <w:r>
        <w:rPr>
          <w:rFonts w:ascii="Times New Roman" w:eastAsia="Times New Roman" w:hAnsi="Times New Roman" w:cs="Times New Roman"/>
        </w:rPr>
        <w:t>02.08.2021, 17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Обстоятельствами, отягчающими административную ответственность на основании п. 2 ч. 4,3 КоАП РФ, судом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наличие обстоятельств, которые смягчают и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3 ст. 19.24 КоАП РФ в виде обязательных работ.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29.7, 29.9, 29.10 КоАП РФ, суд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О С Т А Н О В И 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Тимощука Александра Николаевича, </w:t>
      </w:r>
      <w:r>
        <w:rPr>
          <w:rStyle w:val="cat-UserDefinedgrp-29rplc-40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виновным в совершении административного правонарушения, предусмотренного ч. 3 ст. 19.24. КоАП РФ назначить ему наказание в виде обязательных работ на срок 20 (двадцать)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привлекаемому к административной ответственности, что в соответствии с ч.4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15">
    <w:name w:val="cat-UserDefined grp-28 rplc-15"/>
    <w:basedOn w:val="DefaultParagraphFont"/>
  </w:style>
  <w:style w:type="character" w:customStyle="1" w:styleId="cat-UserDefinedgrp-29rplc-40">
    <w:name w:val="cat-UserDefined grp-29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