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5-55-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-0003</w:t>
      </w:r>
      <w:r>
        <w:rPr>
          <w:rFonts w:ascii="Times New Roman" w:eastAsia="Times New Roman" w:hAnsi="Times New Roman" w:cs="Times New Roman"/>
        </w:rPr>
        <w:t>93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ма</w:t>
      </w:r>
      <w:r>
        <w:rPr>
          <w:rFonts w:ascii="Times New Roman" w:eastAsia="Times New Roman" w:hAnsi="Times New Roman" w:cs="Times New Roman"/>
        </w:rPr>
        <w:t>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ровой судья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помещении судебного участка №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19.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8rplc-8"/>
          <w:rFonts w:ascii="Times New Roman" w:eastAsia="Times New Roman" w:hAnsi="Times New Roman" w:cs="Times New Roman"/>
          <w:b/>
          <w:bCs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Крекинталь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под </w:t>
      </w:r>
      <w:r>
        <w:rPr>
          <w:rFonts w:ascii="Times New Roman" w:eastAsia="Times New Roman" w:hAnsi="Times New Roman" w:cs="Times New Roman"/>
        </w:rPr>
        <w:t>административным</w:t>
      </w:r>
      <w:r>
        <w:rPr>
          <w:rFonts w:ascii="Times New Roman" w:eastAsia="Times New Roman" w:hAnsi="Times New Roman" w:cs="Times New Roman"/>
        </w:rPr>
        <w:t xml:space="preserve"> надзором, </w:t>
      </w:r>
      <w:r>
        <w:rPr>
          <w:rFonts w:ascii="Times New Roman" w:eastAsia="Times New Roman" w:hAnsi="Times New Roman" w:cs="Times New Roman"/>
        </w:rPr>
        <w:t xml:space="preserve">отсутствовал по месту своего проживания, чем нарушил установленное </w:t>
      </w:r>
      <w:r>
        <w:rPr>
          <w:rFonts w:ascii="Times New Roman" w:eastAsia="Times New Roman" w:hAnsi="Times New Roman" w:cs="Times New Roman"/>
        </w:rPr>
        <w:t>Железнодорожным</w:t>
      </w:r>
      <w:r>
        <w:rPr>
          <w:rFonts w:ascii="Times New Roman" w:eastAsia="Times New Roman" w:hAnsi="Times New Roman" w:cs="Times New Roman"/>
        </w:rPr>
        <w:t xml:space="preserve"> районным судом</w:t>
      </w:r>
      <w:r>
        <w:rPr>
          <w:rFonts w:ascii="Times New Roman" w:eastAsia="Times New Roman" w:hAnsi="Times New Roman" w:cs="Times New Roman"/>
        </w:rPr>
        <w:t xml:space="preserve"> г.Симферополя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Республики 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ограничения поднадзорного лица, а именно запрет пребывания вне жилого помещения являющегося местом жительства с 22:00 ч. до 6:00ч.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Крекинталь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вину признал</w:t>
      </w:r>
      <w:r>
        <w:rPr>
          <w:rFonts w:ascii="Times New Roman" w:eastAsia="Times New Roman" w:hAnsi="Times New Roman" w:cs="Times New Roman"/>
        </w:rPr>
        <w:t>, раскаялся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1 ст. 19.24 КоАП РФ н</w:t>
      </w:r>
      <w:r>
        <w:rPr>
          <w:rFonts w:ascii="Times New Roman" w:eastAsia="Times New Roman" w:hAnsi="Times New Roman" w:cs="Times New Roman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</w:rPr>
        <w:t>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1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вступившим в законную силу решением Железнодорожным районным судом г.Симферополя Республики Крым от 29.06.2022 года в отношении Крекинталь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утра. Надзор установлен сроком на 3 (три)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21.02.20</w:t>
      </w:r>
      <w:r>
        <w:rPr>
          <w:rFonts w:ascii="Times New Roman" w:eastAsia="Times New Roman" w:hAnsi="Times New Roman" w:cs="Times New Roman"/>
        </w:rPr>
        <w:t xml:space="preserve">23 года в 23 часа 53 минут </w:t>
      </w:r>
      <w:r>
        <w:rPr>
          <w:rFonts w:ascii="Times New Roman" w:eastAsia="Times New Roman" w:hAnsi="Times New Roman" w:cs="Times New Roman"/>
        </w:rPr>
        <w:t>Крекинталь А.Г.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 совершения Крекинталь А.Г. вмененного административного правонарушения подтверждается собранными по делу доказательствами: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8201 № 034804, от 03.03.2023г., копией решения Железнодорожного районного суда г.Симферополя Республики Крым от 29.06.2022 по делу №2а-1357/2022, письменными объяснениями Крекинталь А.Г., информацией об административном надзоре, </w:t>
      </w:r>
      <w:r>
        <w:rPr>
          <w:rFonts w:ascii="Times New Roman" w:eastAsia="Times New Roman" w:hAnsi="Times New Roman" w:cs="Times New Roman"/>
        </w:rPr>
        <w:t>рапортом об обнаружении признаков административного правонарушения, актом посещения от 21.02.2023.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ституции РФ, Крекинталь А.Г.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Крекинталь А.Г. в совершении админ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19.24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Крекинталь А.Г.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19.24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Крекинталь А.Г.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 xml:space="preserve">Крекинталь А.Г. </w:t>
      </w:r>
      <w:r>
        <w:rPr>
          <w:rFonts w:ascii="Times New Roman" w:eastAsia="Times New Roman" w:hAnsi="Times New Roman" w:cs="Times New Roman"/>
        </w:rPr>
        <w:t>по части 1 статьи 19.24 КоАП РФ, как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несоблюдение лицом, в отношении которого установлен административный</w:t>
      </w:r>
      <w:r>
        <w:rPr>
          <w:rFonts w:ascii="Times New Roman" w:eastAsia="Times New Roman" w:hAnsi="Times New Roman" w:cs="Times New Roman"/>
        </w:rPr>
        <w:t xml:space="preserve"> надзор, ограничения, установленных ему судом в соответствии с федеральным законом, если эти действия (бездействие) не содержат уголовно наказуемого деяния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Крекинталь А.Г.</w:t>
      </w:r>
      <w:r>
        <w:rPr>
          <w:rFonts w:ascii="Times New Roman" w:eastAsia="Times New Roman" w:hAnsi="Times New Roman" w:cs="Times New Roman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</w:t>
      </w:r>
      <w:r>
        <w:rPr>
          <w:rFonts w:ascii="Times New Roman" w:eastAsia="Times New Roman" w:hAnsi="Times New Roman" w:cs="Times New Roman"/>
        </w:rPr>
        <w:t>ья</w:t>
      </w:r>
      <w:r>
        <w:rPr>
          <w:rFonts w:ascii="Times New Roman" w:eastAsia="Times New Roman" w:hAnsi="Times New Roman" w:cs="Times New Roman"/>
        </w:rPr>
        <w:t xml:space="preserve"> учитывает характер совершенного правонарушения, данные о личности лица, в отношении которо</w:t>
      </w:r>
      <w:r>
        <w:rPr>
          <w:rFonts w:ascii="Times New Roman" w:eastAsia="Times New Roman" w:hAnsi="Times New Roman" w:cs="Times New Roman"/>
        </w:rPr>
        <w:t>го ведется производство по делу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</w:rPr>
        <w:t>19.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  <w:r>
        <w:rPr>
          <w:rStyle w:val="cat-UserDefinedgrp-38rplc-41"/>
          <w:rFonts w:ascii="Times New Roman" w:eastAsia="Times New Roman" w:hAnsi="Times New Roman" w:cs="Times New Roman"/>
          <w:b/>
          <w:bCs/>
        </w:rPr>
        <w:t>Крекинталь А.Г.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КоАП РФ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азъяснить лицу, привлеченному к административной ответственности, что в соответствии с треб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ской деятельности на реквизиты: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6rplc-4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Титова, д.60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</w:pPr>
    </w:p>
    <w:p>
      <w:pPr>
        <w:spacing w:before="0" w:after="0"/>
        <w:ind w:firstLine="72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UserDefinedgrp-37rplc-44">
    <w:name w:val="cat-UserDefined grp-37 rplc-44"/>
    <w:basedOn w:val="DefaultParagraphFont"/>
  </w:style>
  <w:style w:type="character" w:customStyle="1" w:styleId="cat-UserDefinedgrp-36rplc-46">
    <w:name w:val="cat-UserDefined grp-3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