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</w:t>
      </w:r>
      <w:r>
        <w:rPr>
          <w:rFonts w:ascii="Times New Roman" w:eastAsia="Times New Roman" w:hAnsi="Times New Roman" w:cs="Times New Roman"/>
          <w:sz w:val="28"/>
          <w:szCs w:val="28"/>
        </w:rPr>
        <w:t>103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№55 Красногвардейского судебного района Республики Крым </w:t>
      </w:r>
      <w:r>
        <w:rPr>
          <w:rStyle w:val="cat-FIOgrp-10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</w:t>
      </w:r>
      <w:r>
        <w:rPr>
          <w:rFonts w:ascii="Times New Roman" w:eastAsia="Times New Roman" w:hAnsi="Times New Roman" w:cs="Times New Roman"/>
          <w:sz w:val="28"/>
          <w:szCs w:val="28"/>
        </w:rPr>
        <w:t>ст.1</w:t>
      </w: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Style w:val="cat-FIOgrp-11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2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исполнил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мешала проведению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проводимом мировым судье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2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2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в совокупности материалы дела об административном правонарушении,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"consultantplus://offline/ref=DD7F78A033328B6D5F7B0640BE9B3B12F64EE437AA892894C17F8BA67808B283C7A7A0BFCF7B0C21G5YCM"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 2 ст. 17.3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500 до 1000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"consultantplus://offline/ref=DD7F78A033328B6D5F7B0640BE9B3B12F64EE531A6882894C17F8BA67808B283C7A7A0BFCF780F22G5Y8M"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11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"О судебных приставах" от 21 июля 1997 г. N 118-ФЗ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"consultantplus://offline/ref=DD7F78A033328B6D5F7B0640BE9B3B12F64EE531A6882894C17F8BA67808B283C7A7A0BFCF780F2CG5Y0M" </w:instrText>
      </w:r>
      <w:r>
        <w:rPr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Статья 14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названного Закона устанавливает обязательность выполнения законных требований судебного пристава всеми органами, организациями, должностными лицами и гражданами на территории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п.4.1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пребывания посетителей в здании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 суда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целях предупреждения и пресечения террористической деятельности, иных преступлений и административных правонарушений, обеспечения личной безопасности судей, работников аппарата суда, посетителей в здании и служебных помещениях суда посетителям запрещается курить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установлено 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исполнил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распоряжения судебного пристава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обеспечению установленного порядка деятельности судов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прекращении действий, нарушающих установленные в суде правила,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мешала проведению судебного процесса 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 проводимом мировым судье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№57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ч.2 ст.17.3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>актом обнаружения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рапортом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по делу доказательства являются допустимыми и достаточными для установления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2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ст.17.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2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ст.17.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Style w:val="cat-FIOgrp-12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26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>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 ст.17.3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32211617000016017140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356204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УФССП России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л\с 04751А91420,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eastAsia="Times New Roman" w:hAnsi="Times New Roman" w:cs="Times New Roman"/>
          <w:sz w:val="28"/>
          <w:szCs w:val="28"/>
        </w:rPr>
        <w:t>7702835613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</w:rPr>
        <w:t>910201001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аименование банка: 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Крым г.Симферополь,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Fonts w:ascii="Times New Roman" w:eastAsia="Times New Roman" w:hAnsi="Times New Roman" w:cs="Times New Roman"/>
          <w:sz w:val="28"/>
          <w:szCs w:val="28"/>
        </w:rPr>
        <w:t>043510001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Style w:val="cat-FIOgrp-16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812404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10rplc-3">
    <w:name w:val="cat-FIO grp-10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ExternalSystemDefinedgrp-25rplc-5">
    <w:name w:val="cat-ExternalSystemDefined grp-25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2rplc-8">
    <w:name w:val="cat-FIO grp-12 rplc-8"/>
    <w:basedOn w:val="DefaultParagraphFont"/>
  </w:style>
  <w:style w:type="character" w:customStyle="1" w:styleId="cat-FIOgrp-12rplc-10">
    <w:name w:val="cat-FIO grp-12 rplc-10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UserDefinedgrp-26rplc-29">
    <w:name w:val="cat-UserDefined grp-26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6rplc-43">
    <w:name w:val="cat-FIO grp-16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F8CD7-36B6-48C3-BD02-AA73AC21135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