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4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48rplc-9"/>
          <w:rFonts w:ascii="Times New Roman" w:eastAsia="Times New Roman" w:hAnsi="Times New Roman" w:cs="Times New Roman"/>
        </w:rPr>
        <w:t>Ерохина А.И.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при осуществлении полномочий в части формирования / подписания годовой бюджетной отчетности за 2020 год, допустила занижение данных в Справке в составе баланса администрации на забалансовом счете 02 «Материальные ценности на хранении», а именно по коду строки 020 и графе 5 « На конец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отчетного периода»,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1143,08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(или 100% от сумы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ч.4</w:t>
      </w:r>
      <w:r>
        <w:rPr>
          <w:rFonts w:ascii="Times New Roman" w:eastAsia="Times New Roman" w:hAnsi="Times New Roman" w:cs="Times New Roman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представитель Ерохина А.И. – Никитина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пояснила, что с правонарушением </w:t>
      </w:r>
      <w:r>
        <w:rPr>
          <w:rFonts w:ascii="Times New Roman" w:eastAsia="Times New Roman" w:hAnsi="Times New Roman" w:cs="Times New Roman"/>
        </w:rPr>
        <w:t xml:space="preserve">ее доверитель </w:t>
      </w:r>
      <w:r>
        <w:rPr>
          <w:rFonts w:ascii="Times New Roman" w:eastAsia="Times New Roman" w:hAnsi="Times New Roman" w:cs="Times New Roman"/>
        </w:rPr>
        <w:t>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вину признает в полном объеме.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ст.15.15.6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06.12.2011 № 402-ФЗ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 </w:t>
      </w:r>
      <w:r>
        <w:rPr>
          <w:rFonts w:ascii="Times New Roman" w:eastAsia="Times New Roman" w:hAnsi="Times New Roman" w:cs="Times New Roman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администрация (ее должностные лица) является финансовым органом, осуществляющим </w:t>
      </w:r>
      <w:r>
        <w:rPr>
          <w:rFonts w:ascii="Times New Roman" w:eastAsia="Times New Roman" w:hAnsi="Times New Roman" w:cs="Times New Roman"/>
        </w:rPr>
        <w:t xml:space="preserve">составление и организацию исполнения бюджета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п.11 </w:t>
      </w:r>
      <w:r>
        <w:rPr>
          <w:rFonts w:ascii="Times New Roman" w:eastAsia="Times New Roman" w:hAnsi="Times New Roman" w:cs="Times New Roman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28.12.2010 № 191н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</w:rPr>
        <w:t>в состав бюджетной отчетности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П.20 Инструкции № 191н установлено, что Справка о наличии имущества и обязательств на забалансовых счетах (ф.0503130) формируется на основании показателей по учету имущества и обязательств, отраженных по забалансовым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строки 020</w:t>
        </w:r>
      </w:hyperlink>
      <w:r>
        <w:rPr>
          <w:rFonts w:ascii="Times New Roman" w:eastAsia="Times New Roman" w:hAnsi="Times New Roman" w:cs="Times New Roman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Справка</w:t>
        </w:r>
      </w:hyperlink>
      <w:r>
        <w:rPr>
          <w:rFonts w:ascii="Times New Roman" w:eastAsia="Times New Roman" w:hAnsi="Times New Roman" w:cs="Times New Roman"/>
        </w:rPr>
        <w:t xml:space="preserve"> о наличии имущества и обязательств на забалансовых счетах в составе Баланса (ф. 0503120) формируется путем объединения итоговых показателей по забалансовым счетам бюджетного учета, отраженных в Справке о наличии имущества и обязательств на забалансовых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(ф. 0503140)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П.335 </w:t>
      </w:r>
      <w:r>
        <w:rPr>
          <w:rFonts w:ascii="Times New Roman" w:eastAsia="Times New Roman" w:hAnsi="Times New Roman" w:cs="Times New Roman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плана</w:t>
        </w:r>
      </w:hyperlink>
      <w:r>
        <w:rPr>
          <w:rFonts w:ascii="Times New Roman" w:eastAsia="Times New Roman" w:hAnsi="Times New Roman" w:cs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01.12.2010 № 157н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счет</w:t>
        </w:r>
      </w:hyperlink>
      <w:r>
        <w:rPr>
          <w:rFonts w:ascii="Times New Roman" w:eastAsia="Times New Roman" w:hAnsi="Times New Roman" w:cs="Times New Roman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</w:rPr>
        <w:t xml:space="preserve"> Материальные ценности, полученные (принятые) учреждением, учитываются на забалансовом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счете</w:t>
        </w:r>
      </w:hyperlink>
      <w:r>
        <w:rPr>
          <w:rFonts w:ascii="Times New Roman" w:eastAsia="Times New Roman" w:hAnsi="Times New Roman" w:cs="Times New Roman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</w:rPr>
        <w:t xml:space="preserve">(ф.0503120 с.4) </w:t>
      </w:r>
      <w:r>
        <w:rPr>
          <w:rFonts w:ascii="Times New Roman" w:eastAsia="Times New Roman" w:hAnsi="Times New Roman" w:cs="Times New Roman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</w:rPr>
        <w:t>1143,08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в Справке в составе Баланса администрации на забалансовом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</w:rPr>
        <w:t xml:space="preserve">первичного учетного документа - акта приема-передачи материальных ценностей на хранение от </w:t>
      </w:r>
      <w:r>
        <w:rPr>
          <w:rFonts w:ascii="Times New Roman" w:eastAsia="Times New Roman" w:hAnsi="Times New Roman" w:cs="Times New Roman"/>
        </w:rPr>
        <w:t xml:space="preserve">12.10.2020 </w:t>
      </w:r>
      <w:r>
        <w:rPr>
          <w:rFonts w:ascii="Times New Roman" w:eastAsia="Times New Roman" w:hAnsi="Times New Roman" w:cs="Times New Roman"/>
        </w:rPr>
        <w:t>без номера</w:t>
      </w:r>
      <w:r>
        <w:rPr>
          <w:rFonts w:ascii="Times New Roman" w:eastAsia="Times New Roman" w:hAnsi="Times New Roman" w:cs="Times New Roman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</w:rPr>
        <w:t>1143,08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</w:rPr>
        <w:t>администрацией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ст.7 Федерального закона от 06.12.2011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Баланс администрации </w:t>
      </w:r>
      <w:r>
        <w:rPr>
          <w:rFonts w:ascii="Times New Roman" w:eastAsia="Times New Roman" w:hAnsi="Times New Roman" w:cs="Times New Roman"/>
        </w:rPr>
        <w:t xml:space="preserve">(ф.0503120) </w:t>
      </w:r>
      <w:r>
        <w:rPr>
          <w:rFonts w:ascii="Times New Roman" w:eastAsia="Times New Roman" w:hAnsi="Times New Roman" w:cs="Times New Roman"/>
        </w:rPr>
        <w:t>подписан</w:t>
      </w:r>
      <w:r>
        <w:rPr>
          <w:rFonts w:ascii="Times New Roman" w:eastAsia="Times New Roman" w:hAnsi="Times New Roman" w:cs="Times New Roman"/>
        </w:rPr>
        <w:t xml:space="preserve"> 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 - 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Ерохиным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заведующим сектором по вопросам </w:t>
      </w:r>
      <w:r>
        <w:rPr>
          <w:rFonts w:ascii="Times New Roman" w:eastAsia="Times New Roman" w:hAnsi="Times New Roman" w:cs="Times New Roman"/>
        </w:rPr>
        <w:t>финанс</w:t>
      </w:r>
      <w:r>
        <w:rPr>
          <w:rFonts w:ascii="Times New Roman" w:eastAsia="Times New Roman" w:hAnsi="Times New Roman" w:cs="Times New Roman"/>
        </w:rPr>
        <w:t>ов и бухгалтерского учета администрации Никитиной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Дата Баланса администрации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.2021.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 ст.264.2 БК РФ, ст.9, ч.1 ст.13 Закона № 402-ФЗ,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п.12, п.20, п.115 Инструкции № 191н, п.32, п.335 Инструкции № 157н, при осуществлении полномочий в части формирования/подписания годовой бюджетной отчетности за 2020 год, установлено занижение данных в Справке в составе Баланса администрации на забалансовом счете</w:t>
      </w:r>
      <w:r>
        <w:rPr>
          <w:rFonts w:ascii="Times New Roman" w:eastAsia="Times New Roman" w:hAnsi="Times New Roman" w:cs="Times New Roman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Fonts w:ascii="Times New Roman" w:eastAsia="Times New Roman" w:hAnsi="Times New Roman" w:cs="Times New Roman"/>
        </w:rPr>
        <w:t>1143,08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(или 100 % от суммы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 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казанное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арушение,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Красногвардейско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района Республики Крым за 2020 год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пятнадцати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</w:rPr>
        <w:t xml:space="preserve">п.6 Примечаний к </w:t>
      </w:r>
      <w:r>
        <w:rPr>
          <w:rFonts w:ascii="Times New Roman" w:eastAsia="Times New Roman" w:hAnsi="Times New Roman" w:cs="Times New Roman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.09.2019 № 1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 xml:space="preserve">Красногвардейское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депутат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Ерохин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избран </w:t>
      </w:r>
      <w:r>
        <w:rPr>
          <w:rFonts w:ascii="Times New Roman" w:eastAsia="Times New Roman" w:hAnsi="Times New Roman" w:cs="Times New Roman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Красногвардейское </w:t>
      </w:r>
      <w:r>
        <w:rPr>
          <w:rFonts w:ascii="Times New Roman" w:eastAsia="Times New Roman" w:hAnsi="Times New Roman" w:cs="Times New Roman"/>
        </w:rPr>
        <w:t xml:space="preserve">сельское поселение Красногвардейского района Республики Крым, председателем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поселения. </w:t>
      </w:r>
      <w:r>
        <w:rPr>
          <w:rFonts w:ascii="Times New Roman" w:eastAsia="Times New Roman" w:hAnsi="Times New Roman" w:cs="Times New Roman"/>
        </w:rPr>
        <w:t xml:space="preserve">Ерохин А.И. </w:t>
      </w:r>
      <w:r>
        <w:rPr>
          <w:rFonts w:ascii="Times New Roman" w:eastAsia="Times New Roman" w:hAnsi="Times New Roman" w:cs="Times New Roman"/>
        </w:rPr>
        <w:t xml:space="preserve">осуществляет </w:t>
      </w:r>
      <w:r>
        <w:rPr>
          <w:rFonts w:ascii="Times New Roman" w:eastAsia="Times New Roman" w:hAnsi="Times New Roman" w:cs="Times New Roman"/>
        </w:rPr>
        <w:t>свои должностные полномочия с 24</w:t>
      </w:r>
      <w:r>
        <w:rPr>
          <w:rFonts w:ascii="Times New Roman" w:eastAsia="Times New Roman" w:hAnsi="Times New Roman" w:cs="Times New Roman"/>
        </w:rPr>
        <w:t>.09.2019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настоящее время в соответствии с условиями Положения об администрации, утвержденного решением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.2014 №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 </w:t>
      </w:r>
      <w:r>
        <w:rPr>
          <w:rFonts w:ascii="Times New Roman" w:eastAsia="Times New Roman" w:hAnsi="Times New Roman" w:cs="Times New Roman"/>
        </w:rPr>
        <w:t>создании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 (далее – Положение об администрации)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 </w:t>
      </w:r>
      <w:r>
        <w:rPr>
          <w:rFonts w:ascii="Times New Roman" w:eastAsia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Fonts w:ascii="Times New Roman" w:eastAsia="Times New Roman" w:hAnsi="Times New Roman" w:cs="Times New Roman"/>
        </w:rPr>
        <w:t xml:space="preserve">Ерохин А.И.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выборным должностным лицом местного самоуправления.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1.2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Положения об администрации администрация наделяется полномочиями по решению вопросов местного значения.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.1.1 п.2.1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Положения об администрации к полномочиям администрации относится, в том числе, </w:t>
      </w:r>
      <w:r>
        <w:rPr>
          <w:rFonts w:ascii="Times New Roman" w:eastAsia="Times New Roman" w:hAnsi="Times New Roman" w:cs="Times New Roman"/>
        </w:rPr>
        <w:t>разработка и преставление на утверждение сельскому совету проекта бюджета сельского поселения, обеспечение его исполнения</w:t>
      </w:r>
      <w:r>
        <w:rPr>
          <w:rFonts w:ascii="Times New Roman" w:eastAsia="Times New Roman" w:hAnsi="Times New Roman" w:cs="Times New Roman"/>
        </w:rPr>
        <w:t xml:space="preserve">, составление отчета об исполнении </w:t>
      </w:r>
      <w:r>
        <w:rPr>
          <w:rFonts w:ascii="Times New Roman" w:eastAsia="Times New Roman" w:hAnsi="Times New Roman" w:cs="Times New Roman"/>
        </w:rPr>
        <w:t>и представление его на утверждение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сельскому</w:t>
      </w:r>
      <w:r>
        <w:rPr>
          <w:rFonts w:ascii="Times New Roman" w:eastAsia="Times New Roman" w:hAnsi="Times New Roman" w:cs="Times New Roman"/>
        </w:rPr>
        <w:t xml:space="preserve"> совет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 ст.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Положения об администрации глава администрации руководит деятельностью администрации на принципах единоначалия и несет персональную ответственность за выполнение </w:t>
      </w:r>
      <w:r>
        <w:rPr>
          <w:rFonts w:ascii="Times New Roman" w:eastAsia="Times New Roman" w:hAnsi="Times New Roman" w:cs="Times New Roman"/>
        </w:rPr>
        <w:t xml:space="preserve">возложенных на </w:t>
      </w:r>
      <w:r>
        <w:rPr>
          <w:rFonts w:ascii="Times New Roman" w:eastAsia="Times New Roman" w:hAnsi="Times New Roman" w:cs="Times New Roman"/>
        </w:rPr>
        <w:t>администраци</w:t>
      </w:r>
      <w:r>
        <w:rPr>
          <w:rFonts w:ascii="Times New Roman" w:eastAsia="Times New Roman" w:hAnsi="Times New Roman" w:cs="Times New Roman"/>
        </w:rPr>
        <w:t>ю основных задач и функций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п.5.5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Положения об администрации </w:t>
      </w:r>
      <w:r>
        <w:rPr>
          <w:rFonts w:ascii="Times New Roman" w:eastAsia="Times New Roman" w:hAnsi="Times New Roman" w:cs="Times New Roman"/>
        </w:rPr>
        <w:t>ответственность за организацию и ведение бухгалтерского учета и отчетности возлагается, в том числе, на главу администрации.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Субъектом правонарушения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Ерохин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следующим основаниям: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</w:rPr>
        <w:t xml:space="preserve"> от 12.10.2020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получен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12.10.2020, а в другой период времени 2020 года, либо в 2021 году,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подписавшим Баланс администрации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 xml:space="preserve">21.05.2021.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по 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Ерохина А.И.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признание вины и раскаяние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Ерохина А.И.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Ерохина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ч. 4 ст.15.15.6,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Красногвардейского сельского совета – 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администрации Красногвардейского сельского поселения Ерохина Анатолия Ивановича, </w:t>
      </w:r>
      <w:r>
        <w:rPr>
          <w:rStyle w:val="cat-UserDefinedgrp-49rplc-8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ч. 4 ст. 15.15.6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15000,00 рублей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ятнадцать тысяч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Получатель: </w:t>
      </w:r>
      <w:r>
        <w:rPr>
          <w:rStyle w:val="cat-UserDefinedgrp-50rplc-8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81">
    <w:name w:val="cat-UserDefined grp-49 rplc-81"/>
    <w:basedOn w:val="DefaultParagraphFont"/>
  </w:style>
  <w:style w:type="character" w:customStyle="1" w:styleId="cat-UserDefinedgrp-50rplc-84">
    <w:name w:val="cat-UserDefined grp-50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