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5-5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106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3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91MS005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-00</w:t>
      </w:r>
      <w:r>
        <w:rPr>
          <w:rFonts w:ascii="Times New Roman" w:eastAsia="Times New Roman" w:hAnsi="Times New Roman" w:cs="Times New Roman"/>
        </w:rPr>
        <w:t>0414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61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пгт</w:t>
      </w:r>
      <w:r>
        <w:rPr>
          <w:rFonts w:ascii="Times New Roman" w:eastAsia="Times New Roman" w:hAnsi="Times New Roman" w:cs="Times New Roman"/>
        </w:rPr>
        <w:t>. Красногвардейское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55 Красногвардейского судебного района Республики Крым Белова Ю.Г., </w:t>
      </w: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правонарушении, предусмотренном ч.1 ст. 15.33.2 КоАП РФ, в отношении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должностного лица – </w:t>
      </w:r>
      <w:r>
        <w:rPr>
          <w:rFonts w:ascii="Times New Roman" w:eastAsia="Times New Roman" w:hAnsi="Times New Roman" w:cs="Times New Roman"/>
        </w:rPr>
        <w:t xml:space="preserve">генерального директора ООО «ЛУЧ» </w:t>
      </w:r>
      <w:r>
        <w:rPr>
          <w:rStyle w:val="cat-UserDefinedgrp-34rplc-7"/>
          <w:rFonts w:ascii="Times New Roman" w:eastAsia="Times New Roman" w:hAnsi="Times New Roman" w:cs="Times New Roman"/>
        </w:rPr>
        <w:t>Чмыр Д.П.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3rplc-10"/>
          <w:rFonts w:ascii="Times New Roman" w:eastAsia="Times New Roman" w:hAnsi="Times New Roman" w:cs="Times New Roman"/>
        </w:rPr>
        <w:t>данные о личности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Чмыр</w:t>
      </w:r>
      <w:r>
        <w:rPr>
          <w:rFonts w:ascii="Times New Roman" w:eastAsia="Times New Roman" w:hAnsi="Times New Roman" w:cs="Times New Roman"/>
        </w:rPr>
        <w:t xml:space="preserve"> Д.П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 xml:space="preserve">директором </w:t>
      </w:r>
      <w:r>
        <w:rPr>
          <w:rFonts w:ascii="Times New Roman" w:eastAsia="Times New Roman" w:hAnsi="Times New Roman" w:cs="Times New Roman"/>
        </w:rPr>
        <w:t>ООО «ЛУЧ»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предоставил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</w:t>
      </w:r>
      <w:r>
        <w:rPr>
          <w:rFonts w:ascii="Times New Roman" w:eastAsia="Times New Roman" w:hAnsi="Times New Roman" w:cs="Times New Roman"/>
        </w:rPr>
        <w:t>сведения индивидуального (персонифицированного) учета в отношении 1 застрахованного лица до 15.0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.2022 по форме - СЗВ-М (дополняющая) за </w:t>
      </w:r>
      <w:r>
        <w:rPr>
          <w:rFonts w:ascii="Times New Roman" w:eastAsia="Times New Roman" w:hAnsi="Times New Roman" w:cs="Times New Roman"/>
        </w:rPr>
        <w:t>август</w:t>
      </w:r>
      <w:r>
        <w:rPr>
          <w:rFonts w:ascii="Times New Roman" w:eastAsia="Times New Roman" w:hAnsi="Times New Roman" w:cs="Times New Roman"/>
        </w:rPr>
        <w:t xml:space="preserve"> 2022 года.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Указанный отчет предоставлен </w:t>
      </w:r>
      <w:r>
        <w:rPr>
          <w:rFonts w:ascii="Times New Roman" w:eastAsia="Times New Roman" w:hAnsi="Times New Roman" w:cs="Times New Roman"/>
        </w:rPr>
        <w:t>14.12.2022 года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Чмыр</w:t>
      </w:r>
      <w:r>
        <w:rPr>
          <w:rFonts w:ascii="Times New Roman" w:eastAsia="Times New Roman" w:hAnsi="Times New Roman" w:cs="Times New Roman"/>
        </w:rPr>
        <w:t xml:space="preserve"> Д.П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явился,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судом о времени и месте рассмотрения дела надлежащим образом, по адресу, указанному в протоколе об административном правонарушении</w:t>
      </w:r>
      <w:r>
        <w:rPr>
          <w:rFonts w:ascii="Times New Roman" w:eastAsia="Times New Roman" w:hAnsi="Times New Roman" w:cs="Times New Roman"/>
        </w:rPr>
        <w:t>, что подтверждается материалами дела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связи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изложенным</w:t>
      </w:r>
      <w:r>
        <w:rPr>
          <w:rFonts w:ascii="Times New Roman" w:eastAsia="Times New Roman" w:hAnsi="Times New Roman" w:cs="Times New Roman"/>
        </w:rPr>
        <w:t xml:space="preserve">, судья приходит к выводу о возможности рассмотрения дела без участия, лица, привлекаемого к административной ответственности.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Судья, исследовав в совокупности материалы дела об административном правонарушении, приходит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Как следует из протокола об административном правонарушении, </w:t>
      </w:r>
      <w:r>
        <w:rPr>
          <w:rFonts w:ascii="Times New Roman" w:eastAsia="Times New Roman" w:hAnsi="Times New Roman" w:cs="Times New Roman"/>
        </w:rPr>
        <w:t xml:space="preserve">генеральный </w:t>
      </w:r>
      <w:r>
        <w:rPr>
          <w:rFonts w:ascii="Times New Roman" w:eastAsia="Times New Roman" w:hAnsi="Times New Roman" w:cs="Times New Roman"/>
        </w:rPr>
        <w:t>директор ООО «</w:t>
      </w:r>
      <w:r>
        <w:rPr>
          <w:rFonts w:ascii="Times New Roman" w:eastAsia="Times New Roman" w:hAnsi="Times New Roman" w:cs="Times New Roman"/>
        </w:rPr>
        <w:t>Луч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Чмыр</w:t>
      </w:r>
      <w:r>
        <w:rPr>
          <w:rFonts w:ascii="Times New Roman" w:eastAsia="Times New Roman" w:hAnsi="Times New Roman" w:cs="Times New Roman"/>
        </w:rPr>
        <w:t xml:space="preserve"> Д.П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отчет по застрахованным лицам СЗВ-М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(дополняющая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>август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Указанный отчет предоставлен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п.1, п. 2.2 ст.11 Федеральный закон от 01.06.2004 г. N 27-ФЗ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"Об индивидуальном (персонифицированном) учете в системе обязательного пенсионного страхования" страхователь ежемесячно не</w:t>
      </w:r>
      <w:r>
        <w:rPr>
          <w:rFonts w:ascii="Times New Roman" w:eastAsia="Times New Roman" w:hAnsi="Times New Roman" w:cs="Times New Roman"/>
        </w:rPr>
        <w:t xml:space="preserve"> позднее 15-го числа месяца, следующего за отчетным периодом - месяцем, представляет сведения для индивидуального (персонифицированного) учета в органы Пенсионного фонда Российской Федерации по месту их регистрации.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Срок предоставления сведений за </w:t>
      </w:r>
      <w:r>
        <w:rPr>
          <w:rFonts w:ascii="Times New Roman" w:eastAsia="Times New Roman" w:hAnsi="Times New Roman" w:cs="Times New Roman"/>
        </w:rPr>
        <w:t>август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– до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Фактически отчет предоставлен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.2022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, что подтверждается </w:t>
      </w:r>
      <w:r>
        <w:rPr>
          <w:rFonts w:ascii="Times New Roman" w:eastAsia="Times New Roman" w:hAnsi="Times New Roman" w:cs="Times New Roman"/>
        </w:rPr>
        <w:t>извещением о доставке ТКС</w:t>
      </w:r>
      <w:r>
        <w:rPr>
          <w:rFonts w:ascii="Times New Roman" w:eastAsia="Times New Roman" w:hAnsi="Times New Roman" w:cs="Times New Roman"/>
        </w:rPr>
        <w:t xml:space="preserve"> (телекоммуникационный канал связи)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 xml:space="preserve">ч. 1 </w:t>
      </w:r>
      <w:hyperlink r:id="rId4" w:anchor="/document/12125267/entry/15332" w:history="1">
        <w:r>
          <w:rPr>
            <w:rFonts w:ascii="Times New Roman" w:eastAsia="Times New Roman" w:hAnsi="Times New Roman" w:cs="Times New Roman"/>
            <w:color w:val="0000EE"/>
          </w:rPr>
          <w:t>ст.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15.33</w:t>
        </w:r>
      </w:hyperlink>
      <w:r>
        <w:rPr>
          <w:rFonts w:ascii="Times New Roman" w:eastAsia="Times New Roman" w:hAnsi="Times New Roman" w:cs="Times New Roman"/>
        </w:rPr>
        <w:t>.2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КоАП РФ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епредставление в установленный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</w:t>
      </w:r>
      <w:r>
        <w:rPr>
          <w:rFonts w:ascii="Times New Roman" w:eastAsia="Times New Roman" w:hAnsi="Times New Roman" w:cs="Times New Roman"/>
        </w:rPr>
        <w:t xml:space="preserve"> или в искаженном виде,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частью 2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Чмыр</w:t>
      </w:r>
      <w:r>
        <w:rPr>
          <w:rFonts w:ascii="Times New Roman" w:eastAsia="Times New Roman" w:hAnsi="Times New Roman" w:cs="Times New Roman"/>
        </w:rPr>
        <w:t xml:space="preserve"> Д.П.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ответственность за которое предусмотрена</w:t>
      </w:r>
      <w:hyperlink r:id="rId4" w:anchor="/document/12125267/entry/15332" w:history="1">
        <w:r>
          <w:rPr>
            <w:rFonts w:ascii="Times New Roman" w:eastAsia="Times New Roman" w:hAnsi="Times New Roman" w:cs="Times New Roman"/>
            <w:color w:val="0000EE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</w:rPr>
          <w:t>ч. 1 ст.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15.33</w:t>
        </w:r>
      </w:hyperlink>
      <w:r>
        <w:rPr>
          <w:rFonts w:ascii="Times New Roman" w:eastAsia="Times New Roman" w:hAnsi="Times New Roman" w:cs="Times New Roman"/>
        </w:rPr>
        <w:t>.2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КоАП РФ, подтверждается совокупностью собранных по делу доказательств, </w:t>
      </w:r>
      <w:r>
        <w:rPr>
          <w:rFonts w:ascii="Times New Roman" w:eastAsia="Times New Roman" w:hAnsi="Times New Roman" w:cs="Times New Roman"/>
        </w:rPr>
        <w:t xml:space="preserve">а именно: протоколом об административном правонарушении №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г.; уведомление о регистрации юридического лица в территориальном органе ПФ РФ; выпиской из единого государственного реестра юридических лиц;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формой СЗВ – М (</w:t>
      </w:r>
      <w:r>
        <w:rPr>
          <w:rFonts w:ascii="Times New Roman" w:eastAsia="Times New Roman" w:hAnsi="Times New Roman" w:cs="Times New Roman"/>
        </w:rPr>
        <w:t>дополняющая</w:t>
      </w:r>
      <w:r>
        <w:rPr>
          <w:rFonts w:ascii="Times New Roman" w:eastAsia="Times New Roman" w:hAnsi="Times New Roman" w:cs="Times New Roman"/>
        </w:rPr>
        <w:t>);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извещением ТКС о доставке отчета; протоколом проверки отчетности; уведомлением о составлении протокола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Представленные по делу доказательства являются допустимыми и достаточными для установления вины </w:t>
      </w:r>
      <w:r>
        <w:rPr>
          <w:rFonts w:ascii="Times New Roman" w:eastAsia="Times New Roman" w:hAnsi="Times New Roman" w:cs="Times New Roman"/>
        </w:rPr>
        <w:t>Чмыр</w:t>
      </w:r>
      <w:r>
        <w:rPr>
          <w:rFonts w:ascii="Times New Roman" w:eastAsia="Times New Roman" w:hAnsi="Times New Roman" w:cs="Times New Roman"/>
        </w:rPr>
        <w:t xml:space="preserve"> Д.П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</w:t>
      </w:r>
      <w:hyperlink r:id="rId7" w:history="1">
        <w:r>
          <w:rPr>
            <w:rFonts w:ascii="Times New Roman" w:eastAsia="Times New Roman" w:hAnsi="Times New Roman" w:cs="Times New Roman"/>
            <w:color w:val="0000EE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</w:rPr>
          <w:t>ч. 1 ст.15.33</w:t>
        </w:r>
      </w:hyperlink>
      <w:r>
        <w:rPr>
          <w:rFonts w:ascii="Times New Roman" w:eastAsia="Times New Roman" w:hAnsi="Times New Roman" w:cs="Times New Roman"/>
        </w:rPr>
        <w:t>.2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судья полагает, что вина </w:t>
      </w:r>
      <w:r>
        <w:rPr>
          <w:rFonts w:ascii="Times New Roman" w:eastAsia="Times New Roman" w:hAnsi="Times New Roman" w:cs="Times New Roman"/>
        </w:rPr>
        <w:t>Чмыр</w:t>
      </w:r>
      <w:r>
        <w:rPr>
          <w:rFonts w:ascii="Times New Roman" w:eastAsia="Times New Roman" w:hAnsi="Times New Roman" w:cs="Times New Roman"/>
        </w:rPr>
        <w:t xml:space="preserve"> Д.П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ст.15.33.2 КоАП РФ, доказана и нашла свое подтверждение в ходе производства по делу об административном правонарушении.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Чмыр</w:t>
      </w:r>
      <w:r>
        <w:rPr>
          <w:rFonts w:ascii="Times New Roman" w:eastAsia="Times New Roman" w:hAnsi="Times New Roman" w:cs="Times New Roman"/>
        </w:rPr>
        <w:t xml:space="preserve"> Д.П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правильно квалифицированы по ч. 1 ст.15.33.2 КоАП РФ, т.к. он своевременно не </w:t>
      </w:r>
      <w:r>
        <w:rPr>
          <w:rFonts w:ascii="Times New Roman" w:eastAsia="Times New Roman" w:hAnsi="Times New Roman" w:cs="Times New Roman"/>
        </w:rPr>
        <w:t>предостави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 xml:space="preserve"> отчет</w:t>
      </w:r>
      <w:r>
        <w:rPr>
          <w:rFonts w:ascii="Times New Roman" w:eastAsia="Times New Roman" w:hAnsi="Times New Roman" w:cs="Times New Roman"/>
        </w:rPr>
        <w:t xml:space="preserve"> по застрахованным лицам СЗВ-М </w:t>
      </w:r>
      <w:r>
        <w:rPr>
          <w:rFonts w:ascii="Times New Roman" w:eastAsia="Times New Roman" w:hAnsi="Times New Roman" w:cs="Times New Roman"/>
        </w:rPr>
        <w:t xml:space="preserve">(дополняющая) </w:t>
      </w: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>август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</w:t>
      </w:r>
      <w:r>
        <w:rPr>
          <w:rFonts w:ascii="Times New Roman" w:eastAsia="Times New Roman" w:hAnsi="Times New Roman" w:cs="Times New Roman"/>
        </w:rPr>
        <w:t xml:space="preserve">смягчающих и </w:t>
      </w:r>
      <w:r>
        <w:rPr>
          <w:rFonts w:ascii="Times New Roman" w:eastAsia="Times New Roman" w:hAnsi="Times New Roman" w:cs="Times New Roman"/>
        </w:rPr>
        <w:t>отягчающих административную ответственность,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административного взыскания, соблюдая требования ст. 4.1 Кодекса Российской Федерации об административных правонарушениях, мировой судья учитывает характер совершенного правонарушения, обстоятельства его совершения, личность правонарушителя, его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ст. 4.6 КоАП РФ,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Разрешая вопрос о совершении административного правонарушения в период, когда лицо считается подвергнутым административному наказанию в соответствии со статьей 4.6 настоящего Кодекса за совершение однородного административного правонарушения, мировой судья установил, что </w:t>
      </w:r>
      <w:r>
        <w:rPr>
          <w:rFonts w:ascii="Times New Roman" w:eastAsia="Times New Roman" w:hAnsi="Times New Roman" w:cs="Times New Roman"/>
        </w:rPr>
        <w:t>Чмыр</w:t>
      </w:r>
      <w:r>
        <w:rPr>
          <w:rFonts w:ascii="Times New Roman" w:eastAsia="Times New Roman" w:hAnsi="Times New Roman" w:cs="Times New Roman"/>
        </w:rPr>
        <w:t xml:space="preserve"> Д.П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на момент совершения правонарушения (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г.) считается подвергнутым административному наказанию за совершение однородного административного правонарушения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 xml:space="preserve">ст. 15.33.2 КоАП РФ по постановлению </w:t>
      </w:r>
      <w:r>
        <w:rPr>
          <w:rFonts w:ascii="Times New Roman" w:eastAsia="Times New Roman" w:hAnsi="Times New Roman" w:cs="Times New Roman"/>
        </w:rPr>
        <w:t>№ 5-55-181/2022 от</w:t>
      </w:r>
      <w:r>
        <w:rPr>
          <w:rFonts w:ascii="Times New Roman" w:eastAsia="Times New Roman" w:hAnsi="Times New Roman" w:cs="Times New Roman"/>
        </w:rPr>
        <w:t xml:space="preserve"> 24.05.2022 г., № 5-55-180/2022 от 08.06.2022 г.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Исходя из изложенного, мировой судья считает необходимым назначить </w:t>
      </w:r>
      <w:r>
        <w:rPr>
          <w:rFonts w:ascii="Times New Roman" w:eastAsia="Times New Roman" w:hAnsi="Times New Roman" w:cs="Times New Roman"/>
        </w:rPr>
        <w:t>генеральн</w:t>
      </w:r>
      <w:r>
        <w:rPr>
          <w:rFonts w:ascii="Times New Roman" w:eastAsia="Times New Roman" w:hAnsi="Times New Roman" w:cs="Times New Roman"/>
        </w:rPr>
        <w:t>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ООО</w:t>
      </w:r>
      <w:r>
        <w:rPr>
          <w:rFonts w:ascii="Times New Roman" w:eastAsia="Times New Roman" w:hAnsi="Times New Roman" w:cs="Times New Roman"/>
        </w:rPr>
        <w:t xml:space="preserve"> «Луч» </w:t>
      </w:r>
      <w:r>
        <w:rPr>
          <w:rFonts w:ascii="Times New Roman" w:eastAsia="Times New Roman" w:hAnsi="Times New Roman" w:cs="Times New Roman"/>
        </w:rPr>
        <w:t>Чмыр</w:t>
      </w:r>
      <w:r>
        <w:rPr>
          <w:rFonts w:ascii="Times New Roman" w:eastAsia="Times New Roman" w:hAnsi="Times New Roman" w:cs="Times New Roman"/>
        </w:rPr>
        <w:t xml:space="preserve"> Д.П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штрафа, в пределах санкции ч. 1 ст. 15.33.2 КоАП РФ.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Данный вид наказания в данном случае является целесообразным и достаточным для его исправления, а также для предупреждения совершения им новых правонарушений.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</w:t>
      </w:r>
      <w:r>
        <w:rPr>
          <w:rFonts w:ascii="Times New Roman" w:eastAsia="Times New Roman" w:hAnsi="Times New Roman" w:cs="Times New Roman"/>
        </w:rPr>
        <w:t>, и руководствуясь ч. 1 ст. 15.33.2,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29.10 КоАП РФ, мировой судья</w:t>
      </w: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должностное лицо -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«ЛУЧ» </w:t>
      </w:r>
      <w:r>
        <w:rPr>
          <w:rStyle w:val="cat-UserDefinedgrp-34rplc-42"/>
          <w:rFonts w:ascii="Times New Roman" w:eastAsia="Times New Roman" w:hAnsi="Times New Roman" w:cs="Times New Roman"/>
        </w:rPr>
        <w:t>Чмыр Д.П.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5rplc-44"/>
          <w:rFonts w:ascii="Times New Roman" w:eastAsia="Times New Roman" w:hAnsi="Times New Roman" w:cs="Times New Roman"/>
        </w:rPr>
        <w:t>дата 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ч. 1 ст. 15.33.2 КоАП РФ, и назначить ему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 xml:space="preserve">штрафа в размере </w:t>
      </w:r>
      <w:r>
        <w:rPr>
          <w:rFonts w:ascii="Times New Roman" w:eastAsia="Times New Roman" w:hAnsi="Times New Roman" w:cs="Times New Roman"/>
        </w:rPr>
        <w:t>300 (триста) рублей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Штраф подлежит оплате по следующим реквизитам: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36rplc-46"/>
          <w:rFonts w:ascii="Times New Roman" w:eastAsia="Times New Roman" w:hAnsi="Times New Roman" w:cs="Times New Roman"/>
        </w:rPr>
        <w:t>реквизиты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Документ, свидетельствующий об уплате административного штрафа (квитанцию об уплате административного штрафа) лицу, привлеченному к административной ответственности, необходимо представить мировому судье судебного участка №5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Красногвардейского судебного района Республики Крым по адресу: </w:t>
      </w:r>
      <w:r>
        <w:rPr>
          <w:rFonts w:ascii="Times New Roman" w:eastAsia="Times New Roman" w:hAnsi="Times New Roman" w:cs="Times New Roman"/>
        </w:rPr>
        <w:t>пгт</w:t>
      </w:r>
      <w:r>
        <w:rPr>
          <w:rFonts w:ascii="Times New Roman" w:eastAsia="Times New Roman" w:hAnsi="Times New Roman" w:cs="Times New Roman"/>
        </w:rPr>
        <w:t>.К</w:t>
      </w:r>
      <w:r>
        <w:rPr>
          <w:rFonts w:ascii="Times New Roman" w:eastAsia="Times New Roman" w:hAnsi="Times New Roman" w:cs="Times New Roman"/>
        </w:rPr>
        <w:t>расногвардейское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ул.Титова</w:t>
      </w:r>
      <w:r>
        <w:rPr>
          <w:rFonts w:ascii="Times New Roman" w:eastAsia="Times New Roman" w:hAnsi="Times New Roman" w:cs="Times New Roman"/>
        </w:rPr>
        <w:t xml:space="preserve">, д.60.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привлеченному к административной ответственности, что в соответствии с требованиями части 1 ст. 32.2 КРФ об АП административный штраф должен быть уплачен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Также разъяснить лицу, привлеченному к административной ответственности, что в соответствии с требованиями части 1 ст. 20.25 КоАП РФ неуплата административного штрафа в срок, предусмотренный Кодексом, влечет наложение административного штрафа в двукратном размере суммы неуплаченного административного штрафа или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</w:rPr>
        <w:t>Жалоба на постановление по делу об административном правонарушении может быть подана мировому судье судебного участка №5</w:t>
      </w:r>
      <w:r>
        <w:rPr>
          <w:rFonts w:ascii="Times New Roman" w:eastAsia="Times New Roman" w:hAnsi="Times New Roman" w:cs="Times New Roman"/>
          <w:i/>
          <w:iCs/>
        </w:rPr>
        <w:t>5</w:t>
      </w:r>
      <w:r>
        <w:rPr>
          <w:rFonts w:ascii="Times New Roman" w:eastAsia="Times New Roman" w:hAnsi="Times New Roman" w:cs="Times New Roman"/>
          <w:i/>
          <w:iCs/>
        </w:rPr>
        <w:t xml:space="preserve"> Красногвардейского судебного района Республики Крым, а также непосредственно в Красногвардейский районный суд Республики Крым в течение 10 суток со дня получения его копии.</w:t>
      </w:r>
    </w:p>
    <w:p>
      <w:pPr>
        <w:spacing w:before="0" w:after="0"/>
        <w:ind w:firstLine="709"/>
        <w:jc w:val="both"/>
      </w:pPr>
    </w:p>
    <w:p>
      <w:pPr>
        <w:spacing w:before="0" w:after="160" w:line="257" w:lineRule="auto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>Ю.Г. Белова</w:t>
      </w:r>
    </w:p>
    <w:p>
      <w:pPr>
        <w:spacing w:before="0" w:after="160" w:line="257" w:lineRule="auto"/>
        <w:ind w:firstLine="54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7">
    <w:name w:val="cat-UserDefined grp-34 rplc-7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42">
    <w:name w:val="cat-UserDefined grp-34 rplc-42"/>
    <w:basedOn w:val="DefaultParagraphFont"/>
  </w:style>
  <w:style w:type="character" w:customStyle="1" w:styleId="cat-UserDefinedgrp-35rplc-44">
    <w:name w:val="cat-UserDefined grp-35 rplc-44"/>
    <w:basedOn w:val="DefaultParagraphFont"/>
  </w:style>
  <w:style w:type="character" w:customStyle="1" w:styleId="cat-UserDefinedgrp-36rplc-46">
    <w:name w:val="cat-UserDefined grp-36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consultantplus://offline/ref=D5763C9CC4679376F418F16C6E657F45514E43CCECAB15D98FBC43160DFE458969B7579E5B2156102827EF8D774BFAFCA7B4D00EA7F5858A34C5I" TargetMode="External" /><Relationship Id="rId6" Type="http://schemas.openxmlformats.org/officeDocument/2006/relationships/hyperlink" Target="consultantplus://offline/ref=D5763C9CC4679376F418F16C6E657F45514E43C2EBAF15D98FBC43160DFE458969B757965A20561C757DFF893E1EF5E2A5AECE08B9F538C4I" TargetMode="External" /><Relationship Id="rId7" Type="http://schemas.openxmlformats.org/officeDocument/2006/relationships/hyperlink" Target="consultantplus://offline/ref=3E94ABAF9D18BF72601A4E2ADA15DA5BC003B83D309BE5C1F4B1B1E98D72CB1536421C690810p13BG" TargetMode="External" /><Relationship Id="rId8" Type="http://schemas.openxmlformats.org/officeDocument/2006/relationships/hyperlink" Target="consultantplus://offline/ref=A6FCBBA40B09A4FB587F1D177046B1E8FF004B6BE32C0A0D2F12F857B125754DDF01FB3D707ECDB108R0G" TargetMode="Externa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