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№ 5-55-</w:t>
      </w:r>
      <w:r>
        <w:rPr>
          <w:rFonts w:ascii="Times New Roman" w:eastAsia="Times New Roman" w:hAnsi="Times New Roman" w:cs="Times New Roman"/>
        </w:rPr>
        <w:t>108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91MS0055-01-202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>.К</w:t>
      </w:r>
      <w:r>
        <w:rPr>
          <w:rFonts w:ascii="Times New Roman" w:eastAsia="Times New Roman" w:hAnsi="Times New Roman" w:cs="Times New Roman"/>
        </w:rPr>
        <w:t>расногвардейское</w:t>
      </w:r>
    </w:p>
    <w:p>
      <w:pPr>
        <w:spacing w:before="0" w:after="0"/>
        <w:ind w:firstLine="708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 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</w:rPr>
        <w:t>Белова Ю.Г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по ст. 17.8 КоАП РФ </w:t>
      </w:r>
      <w:r>
        <w:rPr>
          <w:rFonts w:ascii="Times New Roman" w:eastAsia="Times New Roman" w:hAnsi="Times New Roman" w:cs="Times New Roman"/>
        </w:rPr>
        <w:t>в отношении:</w:t>
      </w:r>
    </w:p>
    <w:p>
      <w:pPr>
        <w:spacing w:before="0" w:after="0"/>
        <w:ind w:firstLine="709"/>
        <w:jc w:val="both"/>
      </w:pPr>
      <w:r>
        <w:rPr>
          <w:rStyle w:val="cat-UserDefinedgrp-40rplc-7"/>
          <w:rFonts w:ascii="Times New Roman" w:eastAsia="Times New Roman" w:hAnsi="Times New Roman" w:cs="Times New Roman"/>
          <w:b/>
          <w:bCs/>
        </w:rPr>
        <w:t>Ковтуна А.Б. данные о личности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минут, </w:t>
      </w:r>
      <w:r>
        <w:rPr>
          <w:rFonts w:ascii="Times New Roman" w:eastAsia="Times New Roman" w:hAnsi="Times New Roman" w:cs="Times New Roman"/>
        </w:rPr>
        <w:t xml:space="preserve">находясь по адресу: </w:t>
      </w:r>
      <w:r>
        <w:rPr>
          <w:rFonts w:ascii="Times New Roman" w:eastAsia="Times New Roman" w:hAnsi="Times New Roman" w:cs="Times New Roman"/>
        </w:rPr>
        <w:t xml:space="preserve">Республика Крым, Красногвардейский район, </w:t>
      </w:r>
      <w:r>
        <w:rPr>
          <w:rFonts w:ascii="Times New Roman" w:eastAsia="Times New Roman" w:hAnsi="Times New Roman" w:cs="Times New Roman"/>
        </w:rPr>
        <w:t>с. Ровное, ул. Ленина, д.43</w:t>
      </w:r>
      <w:r>
        <w:rPr>
          <w:rFonts w:ascii="Times New Roman" w:eastAsia="Times New Roman" w:hAnsi="Times New Roman" w:cs="Times New Roman"/>
        </w:rPr>
        <w:t xml:space="preserve">, являясь должником по исполнительному производству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16582</w:t>
      </w:r>
      <w:r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/82014-ИП 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воспрепятствовал законной деятельности должностных лиц – судебных приставов по ОУПДС, проследовать в ОСП по Красногвардейскому району на основании 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приводе должника к судебному приставу - исполнителю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 именно: отказалась проследовать в отделение службы принудительного исполнения для дачи объяснений относительно</w:t>
      </w:r>
      <w:r>
        <w:rPr>
          <w:rFonts w:ascii="Times New Roman" w:eastAsia="Times New Roman" w:hAnsi="Times New Roman" w:cs="Times New Roman"/>
        </w:rPr>
        <w:t xml:space="preserve"> исполнения наказания в виде обязательных работ, </w:t>
      </w:r>
      <w:r>
        <w:rPr>
          <w:rFonts w:ascii="Times New Roman" w:eastAsia="Times New Roman" w:hAnsi="Times New Roman" w:cs="Times New Roman"/>
        </w:rPr>
        <w:t>при этом заявил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>у него нет денег на обратную дорогу, занимать деньги не желает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 неоднократные требования судебных приставов-исполнителей прекратить свои действия не реагировал, был предупрежден о составлении в отношении него протокола об административном правонарушении.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дате, месте и времени судебного заседания извещен надлежащим образом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ч. 2 п. 6 Постановления Пленума Верховного Суда РФ от 24.03.2005 №5 «О некоторых вопросах, возникающих у судов при применении КоАП РФ»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 хранения и возврата почтовых отправлений разряда «Судебное», утвержденных приказом ФГУП «Почта России» от 31 августа 2005 года №343.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КоАП РФ в случаях, если имеются данные о надлежащем извещении лица о месте и времени рассмотрения дела, если от лица не поступило ходатайство об отложении рассмотрения дела либо если такое ходатайство оставлено без удовлетворения, дело может быть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связи с изложенным, судья признает причины неявки лица, привлекаемого к административной ответственности в судебное заседание неуважительными и полагает возможным рассмотреть данное дело в его отсутствие.</w:t>
      </w:r>
      <w:r>
        <w:rPr>
          <w:rFonts w:ascii="Times New Roman" w:eastAsia="Times New Roman" w:hAnsi="Times New Roman" w:cs="Times New Roman"/>
        </w:rPr>
        <w:t xml:space="preserve"> Явка лица, в отношении которого ведется производство об административном правонарушении, не признана судом обязательной. Данные, содержащиеся в протоколе об административном правонарушении и материалах к нему, являются достаточными для рассмотрения дела об административном правонарушении по существу.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Суд, исследовав материалы дела об административном правонарушении, приходит к выводу о виновности </w:t>
      </w:r>
      <w:r>
        <w:rPr>
          <w:rFonts w:ascii="Times New Roman" w:eastAsia="Times New Roman" w:hAnsi="Times New Roman" w:cs="Times New Roman"/>
        </w:rPr>
        <w:t xml:space="preserve">Ковтун А.Б.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17.8 КоАП Российской Федерации, на основании следующего.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Административная ответственность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 17.8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наступает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части 1 статьи 12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 N 118-ФЗ от 21 июля 1997 "О судебных приставах", в процессе принудительного исполнения судебных актов и актов других органов, предусмотренных федеральным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об исполнительном производстве, судебный пристав-исполнитель принимает меры по своевременному, полному и правильному исполнению исполнительных документов.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части 2 статьи 12</w:t>
        </w:r>
      </w:hyperlink>
      <w:r>
        <w:rPr>
          <w:rFonts w:ascii="Times New Roman" w:eastAsia="Times New Roman" w:hAnsi="Times New Roman" w:cs="Times New Roman"/>
        </w:rPr>
        <w:t xml:space="preserve"> указанного выше Закона, судебный пристав-исполнитель имеет право входить в помещения и хранилища, занимаемые должниками или принадлежащие им, производить осмотры указанных помещений и хранилищ, при необходимости вскрывать их, а также на основании определения соответствующего суда совершать указанные действия в отношении помещений и хранилищ, занимаемых другими лицами или принадлежащих 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9" w:history="1">
        <w:r>
          <w:rPr>
            <w:rFonts w:ascii="Times New Roman" w:eastAsia="Times New Roman" w:hAnsi="Times New Roman" w:cs="Times New Roman"/>
            <w:color w:val="0000EE"/>
          </w:rPr>
          <w:t>части 4 статьи 14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 N 118-ФЗ от 21 июля 1997 "О судебных приставах",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Федерации, а их невыполнение,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ходе рассмотрения дела судом установлено, что </w:t>
      </w:r>
      <w:r>
        <w:rPr>
          <w:rFonts w:ascii="Times New Roman" w:eastAsia="Times New Roman" w:hAnsi="Times New Roman" w:cs="Times New Roman"/>
        </w:rPr>
        <w:t xml:space="preserve">Ковтун А.Б. 12.03.2024 года в 10 часов 00 минут, находясь по адресу: </w:t>
      </w:r>
      <w:r>
        <w:rPr>
          <w:rFonts w:ascii="Times New Roman" w:eastAsia="Times New Roman" w:hAnsi="Times New Roman" w:cs="Times New Roman"/>
        </w:rPr>
        <w:t>Республика Крым, Красногвардейский район, с. Ровное, ул. Ленина, д.43, являясь должником по исполнительному производству № 16582/24/82014-ИП от 13.02.2024, воспрепятствовал законной деятельности должностных лиц – судебных приставов по ОУПДС, проследовать в ОСП по Красногвардейскому району на основании 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 приводе должника к судебному приставу - исполнителю от 11.03.2024, а именно: отказалась проследовать в отделение службы принудительного исполнения для дачи объяснений относительно</w:t>
      </w:r>
      <w:r>
        <w:rPr>
          <w:rFonts w:ascii="Times New Roman" w:eastAsia="Times New Roman" w:hAnsi="Times New Roman" w:cs="Times New Roman"/>
        </w:rPr>
        <w:t xml:space="preserve"> исполнения наказания в виде обязательных работ, при этом заявил, что у него нет денег на обратную дорогу, занимать деньги не желает. </w:t>
      </w:r>
      <w:r>
        <w:rPr>
          <w:rFonts w:ascii="Times New Roman" w:eastAsia="Times New Roman" w:hAnsi="Times New Roman" w:cs="Times New Roman"/>
        </w:rPr>
        <w:t>На неоднократные требования судебных приставов-исполнителей прекратить свои действия не реагировал, был предупрежден о составлении в отношении него протокола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17.8 КоАП РФ, подтверждается письменными доказательствами, имеющимися в материалах дела: </w:t>
      </w:r>
      <w:r>
        <w:rPr>
          <w:rFonts w:ascii="Times New Roman" w:eastAsia="Times New Roman" w:hAnsi="Times New Roman" w:cs="Times New Roman"/>
        </w:rPr>
        <w:t xml:space="preserve">актом обнаружения административного правонарушения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письменными </w:t>
      </w:r>
      <w:r>
        <w:rPr>
          <w:rFonts w:ascii="Times New Roman" w:eastAsia="Times New Roman" w:hAnsi="Times New Roman" w:cs="Times New Roman"/>
        </w:rPr>
        <w:t xml:space="preserve">объяснениями привлекаемого лица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о возбуждении ИП 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г.; </w:t>
      </w:r>
      <w:r>
        <w:rPr>
          <w:rFonts w:ascii="Times New Roman" w:eastAsia="Times New Roman" w:hAnsi="Times New Roman" w:cs="Times New Roman"/>
        </w:rPr>
        <w:t xml:space="preserve">копией постановления о приводе должника по ИП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копией</w:t>
      </w:r>
      <w:r>
        <w:rPr>
          <w:rFonts w:ascii="Times New Roman" w:eastAsia="Times New Roman" w:hAnsi="Times New Roman" w:cs="Times New Roman"/>
        </w:rPr>
        <w:t xml:space="preserve">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 5-55-528/2023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 декабря 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составлен в соответствии со </w:t>
      </w:r>
      <w:hyperlink r:id="rId10" w:history="1">
        <w:r>
          <w:rPr>
            <w:rFonts w:ascii="Times New Roman" w:eastAsia="Times New Roman" w:hAnsi="Times New Roman" w:cs="Times New Roman"/>
            <w:color w:val="0000EE"/>
          </w:rPr>
          <w:t>ст. 28.2</w:t>
        </w:r>
      </w:hyperlink>
      <w:r>
        <w:rPr>
          <w:rFonts w:ascii="Times New Roman" w:eastAsia="Times New Roman" w:hAnsi="Times New Roman" w:cs="Times New Roman"/>
        </w:rPr>
        <w:t xml:space="preserve"> КоАП РФ, в нем отражены все сведения, необходимые для разрешения дела.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ст.17.8 КоАП РФ, доказана и нашла свое подтверждение в ходе производства по делу об административном правонарушении.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Ковтун А.Б.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ст.17.8 КоАП РФ, как </w:t>
      </w:r>
      <w:r>
        <w:rPr>
          <w:rFonts w:ascii="Times New Roman" w:eastAsia="Times New Roman" w:hAnsi="Times New Roman" w:cs="Times New Roman"/>
        </w:rPr>
        <w:t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и (или) отягчающих административную ответственность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</w:t>
      </w:r>
      <w:r>
        <w:rPr>
          <w:rFonts w:ascii="Times New Roman" w:eastAsia="Times New Roman" w:hAnsi="Times New Roman" w:cs="Times New Roman"/>
        </w:rPr>
        <w:t>, и руководствуясь ст. ст. 17.8, 29.10 КоАП РФ, мировой судья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both"/>
      </w:pPr>
      <w:r>
        <w:rPr>
          <w:rStyle w:val="cat-UserDefinedgrp-39rplc-44"/>
          <w:rFonts w:ascii="Times New Roman" w:eastAsia="Times New Roman" w:hAnsi="Times New Roman" w:cs="Times New Roman"/>
          <w:b/>
          <w:bCs/>
        </w:rPr>
        <w:t>Ковтуна А.Б.</w:t>
      </w:r>
      <w:r>
        <w:rPr>
          <w:rFonts w:ascii="Times New Roman" w:eastAsia="Times New Roman" w:hAnsi="Times New Roman" w:cs="Times New Roman"/>
        </w:rPr>
        <w:t xml:space="preserve">, признать виновным в совершении административного правонарушения, предусмотренного ст. 17.8 КоАП Российской Федерации, и назначить ему наказание в виде административного штрафа в размере 1000,00 (одна тысяча рублей 00 копеек).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Получатель: </w:t>
      </w:r>
      <w:r>
        <w:rPr>
          <w:rStyle w:val="cat-UserDefinedgrp-38rplc-47"/>
          <w:rFonts w:ascii="Times New Roman" w:eastAsia="Times New Roman" w:hAnsi="Times New Roman" w:cs="Times New Roman"/>
        </w:rPr>
        <w:t>реквизиты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Документ, свидетельствующий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 55 Красногвардейского судебного района</w:t>
      </w:r>
      <w:r>
        <w:rPr>
          <w:rFonts w:ascii="Times New Roman" w:eastAsia="Times New Roman" w:hAnsi="Times New Roman" w:cs="Times New Roman"/>
        </w:rPr>
        <w:t xml:space="preserve"> Республики Крым по адресу: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Красногвардейское</w:t>
      </w:r>
      <w:r>
        <w:rPr>
          <w:rFonts w:ascii="Times New Roman" w:eastAsia="Times New Roman" w:hAnsi="Times New Roman" w:cs="Times New Roman"/>
        </w:rPr>
        <w:t>, ул. Титова, д.60.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Также разъяснить лицу, привлеченному к административной ответственности, что в соответствии с требованиями части 1 ст. 20.25 КРФ об АП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>Постановление может быть обжаловано в Красногвардейский районный суд Республики Крым через мирового судью судебного участка № 55 Красногвардейского судебного района Республики Крым в течение 10 суток со дня получения его копии.</w:t>
      </w:r>
    </w:p>
    <w:p>
      <w:pPr>
        <w:spacing w:before="0" w:after="200" w:line="276" w:lineRule="auto"/>
      </w:pPr>
    </w:p>
    <w:p>
      <w:pPr>
        <w:spacing w:before="0" w:after="200" w:line="276" w:lineRule="auto"/>
        <w:ind w:firstLine="709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7">
    <w:name w:val="cat-UserDefined grp-40 rplc-7"/>
    <w:basedOn w:val="DefaultParagraphFont"/>
  </w:style>
  <w:style w:type="character" w:customStyle="1" w:styleId="cat-UserDefinedgrp-39rplc-44">
    <w:name w:val="cat-UserDefined grp-39 rplc-44"/>
    <w:basedOn w:val="DefaultParagraphFont"/>
  </w:style>
  <w:style w:type="character" w:customStyle="1" w:styleId="cat-UserDefinedgrp-38rplc-47">
    <w:name w:val="cat-UserDefined grp-38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3E94ABAF9D18BF72601A4E2ADA15DA5BC003B83D309BE5C1F4B1B1E98D72CB1536421C6C0B101E24pA35G" TargetMode="External" /><Relationship Id="rId11" Type="http://schemas.openxmlformats.org/officeDocument/2006/relationships/hyperlink" Target="consultantplus://offline/ref=A6FCBBA40B09A4FB587F1D177046B1E8FF004B6BE32C0A0D2F12F857B125754DDF01FB3D707ECDB108R0G" TargetMode="Externa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73A74AC57C75ABC8ECE04466306768149696051E09B87FA6CC93FDCD57CAD8477C3BA9AF635h95EG" TargetMode="External" /><Relationship Id="rId5" Type="http://schemas.openxmlformats.org/officeDocument/2006/relationships/hyperlink" Target="consultantplus://offline/ref=673A74AC57C75ABC8ECE04466306768149696355E29C87FA6CC93FDCD57CAD8477C3BA9DF23597DCh054G" TargetMode="External" /><Relationship Id="rId6" Type="http://schemas.openxmlformats.org/officeDocument/2006/relationships/hyperlink" Target="consultantplus://offline/ref=673A74AC57C75ABC8ECE04466306768149696257E79687FA6CC93FDCD5h75CG" TargetMode="External" /><Relationship Id="rId7" Type="http://schemas.openxmlformats.org/officeDocument/2006/relationships/hyperlink" Target="consultantplus://offline/ref=673A74AC57C75ABC8ECE04466306768149696355E29C87FA6CC93FDCD57CAD8477C3BA9DF23597DCh051G" TargetMode="External" /><Relationship Id="rId8" Type="http://schemas.openxmlformats.org/officeDocument/2006/relationships/hyperlink" Target="consultantplus://offline/ref=673A74AC57C75ABC8ECE04466306768149696355E29C87FA6CC93FDCD57CAD8477C3BA9DF23594D5h056G" TargetMode="External" /><Relationship Id="rId9" Type="http://schemas.openxmlformats.org/officeDocument/2006/relationships/hyperlink" Target="consultantplus://offline/ref=673A74AC57C75ABC8ECE04466306768149696355E29C87FA6CC93FDCD57CAD8477C3BA9DF23594D5h055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