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Кондрашева Дмитрия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дата рождения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UserDefinedgrp-4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Кондрашев Д.Н.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осуществлял </w:t>
      </w:r>
      <w:r>
        <w:rPr>
          <w:rFonts w:ascii="Times New Roman" w:eastAsia="Times New Roman" w:hAnsi="Times New Roman" w:cs="Times New Roman"/>
        </w:rPr>
        <w:t>прием лома и</w:t>
      </w:r>
      <w:r>
        <w:rPr>
          <w:rFonts w:ascii="Times New Roman" w:eastAsia="Times New Roman" w:hAnsi="Times New Roman" w:cs="Times New Roman"/>
        </w:rPr>
        <w:t xml:space="preserve"> отходов черных металлов без документов, подтверждающих право собственности, </w:t>
      </w:r>
      <w:r>
        <w:rPr>
          <w:rFonts w:ascii="Times New Roman" w:eastAsia="Times New Roman" w:hAnsi="Times New Roman" w:cs="Times New Roman"/>
        </w:rPr>
        <w:t xml:space="preserve">а также без документов разрешающих обращение с ломом и отходами черных металлов в количестве 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Times New Roman" w:eastAsia="Times New Roman" w:hAnsi="Times New Roman" w:cs="Times New Roman"/>
        </w:rPr>
        <w:t xml:space="preserve"> кг.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 цене 15,00 рублей за один кг., </w:t>
      </w:r>
      <w:r>
        <w:rPr>
          <w:rFonts w:ascii="Times New Roman" w:eastAsia="Times New Roman" w:hAnsi="Times New Roman" w:cs="Times New Roman"/>
        </w:rPr>
        <w:t>тем самым наруши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Правила обращения с ломом и отходами черных металлов и их отчуждения утвержденных Постановление Правительства РФ</w:t>
      </w:r>
      <w:r>
        <w:rPr>
          <w:rFonts w:ascii="Times New Roman" w:eastAsia="Times New Roman" w:hAnsi="Times New Roman" w:cs="Times New Roman"/>
        </w:rPr>
        <w:t xml:space="preserve"> от 11.05.2001 № 369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Кондра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</w:rPr>
        <w:t>ев Д.Н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 подтвердил, пояснил, что разрешительных документов на </w:t>
      </w:r>
      <w:r>
        <w:rPr>
          <w:rFonts w:ascii="Times New Roman" w:eastAsia="Times New Roman" w:hAnsi="Times New Roman" w:cs="Times New Roman"/>
        </w:rPr>
        <w:t>прием</w:t>
      </w:r>
      <w:r>
        <w:rPr>
          <w:rFonts w:ascii="Times New Roman" w:eastAsia="Times New Roman" w:hAnsi="Times New Roman" w:cs="Times New Roman"/>
        </w:rPr>
        <w:t xml:space="preserve"> металла не имеет.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34 ст.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п. 1 ст. 13.1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п. 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2 Постановления Совета министров Республики Крым от 04.08.2015 N 443 «Об утверждении перечня видов лома цветных и черных металлов, образующегося в быту и подлежащего приему от физических лиц на территории Республики Крым»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негодность или утративших потребительские качества изделий бытового и хозяйственного назначения)"), юридическим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</w:rPr>
        <w:t>Кондрашев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Кондрашев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подтверждается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032686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рапортом сотрудников полиции, объяснениями правонарушителя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Беликова В.А.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протоколом осмотра места происшествия</w:t>
      </w:r>
      <w:r>
        <w:rPr>
          <w:rFonts w:ascii="Times New Roman" w:eastAsia="Times New Roman" w:hAnsi="Times New Roman" w:cs="Times New Roman"/>
        </w:rPr>
        <w:t xml:space="preserve"> от 30.03.2022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Кондрашев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соответствует требованиям ст. 28.2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Кондрашев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 xml:space="preserve">таких обстоятельствах суд признает </w:t>
      </w:r>
      <w:r>
        <w:rPr>
          <w:rFonts w:ascii="Times New Roman" w:eastAsia="Times New Roman" w:hAnsi="Times New Roman" w:cs="Times New Roman"/>
        </w:rPr>
        <w:t>Кондрашев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обстоятельством суд признает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наказания, мировой судья исходит из того, что административное наказание является</w:t>
      </w:r>
      <w:r>
        <w:rPr>
          <w:rFonts w:ascii="Times New Roman" w:eastAsia="Times New Roman" w:hAnsi="Times New Roman" w:cs="Times New Roman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привлекаемого лица,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14.26, 29.9, 29.10 КоАП РФ, судья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Кондрашева Дмитрия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 предметов 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ранящееся</w:t>
      </w:r>
      <w:r>
        <w:rPr>
          <w:rFonts w:ascii="Times New Roman" w:eastAsia="Times New Roman" w:hAnsi="Times New Roman" w:cs="Times New Roman"/>
        </w:rPr>
        <w:t xml:space="preserve"> на хранении, согласно сохранной расписке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10)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Кондрашева Дмитрия Николаевича</w:t>
      </w:r>
      <w:r>
        <w:rPr>
          <w:rFonts w:ascii="Times New Roman" w:eastAsia="Times New Roman" w:hAnsi="Times New Roman" w:cs="Times New Roman"/>
        </w:rPr>
        <w:t xml:space="preserve">, лом черного металла общим весом 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Times New Roman" w:eastAsia="Times New Roman" w:hAnsi="Times New Roman" w:cs="Times New Roman"/>
        </w:rPr>
        <w:t xml:space="preserve"> кг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считать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озвращенным </w:t>
      </w:r>
      <w:r>
        <w:rPr>
          <w:rFonts w:ascii="Times New Roman" w:eastAsia="Times New Roman" w:hAnsi="Times New Roman" w:cs="Times New Roman"/>
        </w:rPr>
        <w:t>по принадлежности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3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Оригинал квитанции предоставить на судебный участок № 55 Красногвардейского судебного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44">
    <w:name w:val="cat-UserDefined grp-4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