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Аксюта А.О.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18810082230000648760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привлекаемое лицо,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18810082230000648760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административно</w:t>
      </w:r>
      <w:r>
        <w:rPr>
          <w:rFonts w:ascii="Times New Roman" w:eastAsia="Times New Roman" w:hAnsi="Times New Roman" w:cs="Times New Roman"/>
        </w:rPr>
        <w:t xml:space="preserve">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229203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18810082230000648760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  <w:sz w:val="22"/>
          <w:szCs w:val="22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судья</w:t>
      </w:r>
      <w:r>
        <w:rPr>
          <w:rFonts w:ascii="Times New Roman" w:eastAsia="Times New Roman" w:hAnsi="Times New Roman" w:cs="Times New Roman"/>
        </w:rPr>
        <w:t xml:space="preserve"> полагает, что вина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36"/>
          <w:rFonts w:ascii="Times New Roman" w:eastAsia="Times New Roman" w:hAnsi="Times New Roman" w:cs="Times New Roman"/>
          <w:b/>
          <w:bCs/>
        </w:rPr>
        <w:t>Аксюта А.О.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