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0606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09 апреля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Чернецкая И.В.,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3rplc-7"/>
          <w:rFonts w:ascii="Times New Roman" w:eastAsia="Times New Roman" w:hAnsi="Times New Roman" w:cs="Times New Roman"/>
        </w:rPr>
        <w:t>Куртвелиева А.С. 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Куртвелиев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 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на территории автостанции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</w:t>
      </w:r>
      <w:r>
        <w:rPr>
          <w:rFonts w:ascii="Times New Roman" w:eastAsia="Times New Roman" w:hAnsi="Times New Roman" w:cs="Times New Roman"/>
        </w:rPr>
        <w:t xml:space="preserve"> алкогольного</w:t>
      </w:r>
      <w:r>
        <w:rPr>
          <w:rFonts w:ascii="Times New Roman" w:eastAsia="Times New Roman" w:hAnsi="Times New Roman" w:cs="Times New Roman"/>
        </w:rPr>
        <w:t xml:space="preserve"> опьянения, </w:t>
      </w:r>
      <w:r>
        <w:rPr>
          <w:rFonts w:ascii="Times New Roman" w:eastAsia="Times New Roman" w:hAnsi="Times New Roman" w:cs="Times New Roman"/>
        </w:rPr>
        <w:t>установленного 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</w:t>
      </w:r>
      <w:r>
        <w:rPr>
          <w:rFonts w:ascii="Times New Roman" w:eastAsia="Times New Roman" w:hAnsi="Times New Roman" w:cs="Times New Roman"/>
        </w:rPr>
        <w:t>1131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>, оскорбляющем человеческое достоинство и общественную нравственность, а имен</w:t>
      </w:r>
      <w:r>
        <w:rPr>
          <w:rFonts w:ascii="Times New Roman" w:eastAsia="Times New Roman" w:hAnsi="Times New Roman" w:cs="Times New Roman"/>
        </w:rPr>
        <w:t>но имел неопрятный внешний вид</w:t>
      </w:r>
      <w:r>
        <w:rPr>
          <w:rFonts w:ascii="Times New Roman" w:eastAsia="Times New Roman" w:hAnsi="Times New Roman" w:cs="Times New Roman"/>
        </w:rPr>
        <w:t xml:space="preserve">, запах алкоголя изо рта, </w:t>
      </w:r>
      <w:r>
        <w:rPr>
          <w:rFonts w:ascii="Times New Roman" w:eastAsia="Times New Roman" w:hAnsi="Times New Roman" w:cs="Times New Roman"/>
        </w:rPr>
        <w:t>шаткую походку, на замечания не реагировал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Куртвелиев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признал, в содеянном раскаялся</w:t>
      </w:r>
      <w:r>
        <w:rPr>
          <w:rFonts w:ascii="Times New Roman" w:eastAsia="Times New Roman" w:hAnsi="Times New Roman" w:cs="Times New Roman"/>
        </w:rPr>
        <w:t>, вину осознал,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202661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Бойко Т.П.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.; Актом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1131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., справкой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БУЗ «Красногвардейская ЦРБ №2»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протоколом о доставлении лица, совершившего административное правонарушение 8209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07917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8210 № </w:t>
      </w:r>
      <w:r>
        <w:rPr>
          <w:rFonts w:ascii="Times New Roman" w:eastAsia="Times New Roman" w:hAnsi="Times New Roman" w:cs="Times New Roman"/>
        </w:rPr>
        <w:t>003515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Куртвелиев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2rplc-37"/>
          <w:rFonts w:ascii="Times New Roman" w:eastAsia="Times New Roman" w:hAnsi="Times New Roman" w:cs="Times New Roman"/>
        </w:rPr>
        <w:t>Куртвелиева А.С.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1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