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Фролова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16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Фролов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38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позвонил в дежурную часть ОМВД России по Красногв</w:t>
      </w:r>
      <w:r>
        <w:rPr>
          <w:rFonts w:ascii="Times New Roman" w:eastAsia="Times New Roman" w:hAnsi="Times New Roman" w:cs="Times New Roman"/>
        </w:rPr>
        <w:t xml:space="preserve">ардейскому району </w:t>
      </w:r>
      <w:r>
        <w:rPr>
          <w:rFonts w:ascii="Times New Roman" w:eastAsia="Times New Roman" w:hAnsi="Times New Roman" w:cs="Times New Roman"/>
        </w:rPr>
        <w:t xml:space="preserve">по линии «102» </w:t>
      </w:r>
      <w:r>
        <w:rPr>
          <w:rFonts w:ascii="Times New Roman" w:eastAsia="Times New Roman" w:hAnsi="Times New Roman" w:cs="Times New Roman"/>
        </w:rPr>
        <w:t xml:space="preserve">и сообщил заведомо ложные сведения о том, что </w:t>
      </w:r>
      <w:r>
        <w:rPr>
          <w:rFonts w:ascii="Times New Roman" w:eastAsia="Times New Roman" w:hAnsi="Times New Roman" w:cs="Times New Roman"/>
        </w:rPr>
        <w:t xml:space="preserve">в отношении него распространяются ложные сведения гражданином по имени </w:t>
      </w:r>
      <w:r>
        <w:rPr>
          <w:rFonts w:ascii="Times New Roman" w:eastAsia="Times New Roman" w:hAnsi="Times New Roman" w:cs="Times New Roman"/>
        </w:rPr>
        <w:t>Азиз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тем самым совершил заведомо ложный вызов сотрудников полиции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Фролов И.И.,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извещался по адресам, имеющимся в материалах дела.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ст.19.13 КоАП РФ, подтверждается письменными доказательствами, </w:t>
      </w:r>
      <w:r>
        <w:rPr>
          <w:rFonts w:ascii="Times New Roman" w:eastAsia="Times New Roman" w:hAnsi="Times New Roman" w:cs="Times New Roman"/>
        </w:rPr>
        <w:t xml:space="preserve">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032635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сотрудников</w:t>
      </w:r>
      <w:r>
        <w:rPr>
          <w:rFonts w:ascii="Times New Roman" w:eastAsia="Times New Roman" w:hAnsi="Times New Roman" w:cs="Times New Roman"/>
        </w:rPr>
        <w:t xml:space="preserve"> ОМВД</w:t>
      </w:r>
      <w:r>
        <w:rPr>
          <w:rFonts w:ascii="Times New Roman" w:eastAsia="Times New Roman" w:hAnsi="Times New Roman" w:cs="Times New Roman"/>
        </w:rPr>
        <w:t>, а 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Фролова И.И.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 которых следует, что ложный вызов по линии «102» осуществил, так как был в состоянии алкогольного опьянения, вину в совершенном правонарушении признал, пояснил, что обстоятельств, которые изложил сотрудникам полиции по телефону, в действительности не было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 xml:space="preserve">И.И.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Фролов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,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Фролова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40rplc-38"/>
          <w:rFonts w:ascii="Times New Roman" w:eastAsia="Times New Roman" w:hAnsi="Times New Roman" w:cs="Times New Roman"/>
        </w:rPr>
        <w:t>реквизиты</w:t>
      </w:r>
      <w:r>
        <w:rPr>
          <w:rStyle w:val="cat-UserDefinedgrp-40rplc-38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38">
    <w:name w:val="cat-UserDefined grp-4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