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05июня</w:t>
      </w:r>
      <w:r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Style w:val="cat-FIOgrp-2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дело об административном правонарушении, предусмотренном ст.5.59 КоАП РФ,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4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7rplc-8"/>
          <w:rFonts w:ascii="Times New Roman" w:eastAsia="Times New Roman" w:hAnsi="Times New Roman" w:cs="Times New Roman"/>
        </w:rPr>
        <w:t>...</w:t>
      </w:r>
      <w:r>
        <w:rPr>
          <w:rStyle w:val="cat-PassportDatagrp-33rplc-9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 организации: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709"/>
        <w:jc w:val="both"/>
      </w:pPr>
      <w:r>
        <w:rPr>
          <w:rStyle w:val="cat-FIOgrp-2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Style w:val="cat-UserDefinedgrp-38rplc-14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>, нарушил установленный законодательством РФ порядок рассмотрения обращения граждан.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2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извещался судом о времени и дне слушания дела по адресу указанному в протоколе об административном правонарушении. Ходатайств об отложении рассмотрения дела мировому судье не поступало.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 судья полагает возможным рассмотреть данное дело в отсутствие </w:t>
      </w:r>
      <w:r>
        <w:rPr>
          <w:rStyle w:val="cat-FIOgrp-2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FIOgrp-2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ч.1 ст.2 Федерального закона «О порядке рассмотрения обращений граждан РФ» от 02.05.2006 года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</w:t>
      </w:r>
      <w:r>
        <w:rPr>
          <w:rFonts w:ascii="Times New Roman" w:eastAsia="Times New Roman" w:hAnsi="Times New Roman" w:cs="Times New Roman"/>
        </w:rPr>
        <w:t xml:space="preserve"> публично значимых функций, и их должностным лицам.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ст.9 ФЗ «О порядке рассмотрения обращений граждан РФ»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ФЗ «О порядке рассмотрения обращений граждан РФ»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главой администрации </w:t>
      </w:r>
      <w:r>
        <w:rPr>
          <w:rStyle w:val="cat-Addressgrp-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заявителю дан ответ по истечению 30-дневного срока со дня регистрации </w:t>
      </w:r>
      <w:r>
        <w:rPr>
          <w:rFonts w:ascii="Times New Roman" w:eastAsia="Times New Roman" w:hAnsi="Times New Roman" w:cs="Times New Roman"/>
        </w:rPr>
        <w:t xml:space="preserve">обращений от 14.02.2019 </w:t>
      </w:r>
      <w:r>
        <w:rPr>
          <w:rFonts w:ascii="Times New Roman" w:eastAsia="Times New Roman" w:hAnsi="Times New Roman" w:cs="Times New Roman"/>
        </w:rPr>
        <w:t xml:space="preserve">под входящим №287/03-45 </w:t>
      </w:r>
      <w:r>
        <w:rPr>
          <w:rFonts w:ascii="Times New Roman" w:eastAsia="Times New Roman" w:hAnsi="Times New Roman" w:cs="Times New Roman"/>
        </w:rPr>
        <w:t>и 18.02.2019</w:t>
      </w:r>
      <w:r>
        <w:rPr>
          <w:rFonts w:ascii="Times New Roman" w:eastAsia="Times New Roman" w:hAnsi="Times New Roman" w:cs="Times New Roman"/>
        </w:rPr>
        <w:t xml:space="preserve"> под входящим №314/03-45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решение о продлении срока рассмотрения обращений </w:t>
      </w:r>
      <w:r>
        <w:rPr>
          <w:rStyle w:val="cat-FIOgrp-2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главой администрации </w:t>
      </w:r>
      <w:r>
        <w:rPr>
          <w:rStyle w:val="cat-Addressgrp-6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принималось.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установлено, что не на все вопросы, поставленные в обращениях </w:t>
      </w:r>
      <w:r>
        <w:rPr>
          <w:rStyle w:val="cat-FIOgrp-2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12.03.2019, а также от 15.03.2019, поступивших на рассмотрение в администрацию </w:t>
      </w:r>
      <w:r>
        <w:rPr>
          <w:rStyle w:val="cat-Addressgrp-6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даны ответы.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п.5 ст. 11 Закона№</w:t>
      </w:r>
      <w:r>
        <w:rPr>
          <w:rFonts w:ascii="Times New Roman" w:eastAsia="Times New Roman" w:hAnsi="Times New Roman" w:cs="Times New Roman"/>
        </w:rPr>
        <w:t>59-ФЗ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новый доводы или обстоятельства, руководитель органа местного самоуправления вправе принять решение о безосновательности очередного обращения и прекращении переписки с гражданином с гражданином по данному вопросу.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нарушение п. 5 ст. 11 Закона №59-ФЗ главой администрации </w:t>
      </w:r>
      <w:r>
        <w:rPr>
          <w:rStyle w:val="cat-Addressgrp-6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указанному обращению </w:t>
      </w:r>
      <w:r>
        <w:rPr>
          <w:rStyle w:val="cat-FIOgrp-2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безосновательно принято решение о прекращении переписки без наличия оснований для прекращения переписки.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2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5.59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копией обращения Уполномоченного по правам человека от 04.04.2019;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решения о проверке от 30.04.2019;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заявления </w:t>
      </w:r>
      <w:r>
        <w:rPr>
          <w:rStyle w:val="cat-FIOgrp-2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14.02.2019;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ответа администрации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13.03.2019 №287/03-45;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листа журнала исходящей корреспонденции;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почтового отправления;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уведомления ф. 119;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журнала исходящей корреспонденции;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обращения от 16.02.2019;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ответа администрации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13.03.2019 №314/03-45;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конверта администрации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журнала исходящей корреспонденции;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уведомлений ф.119, почтовое отправление;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журнала входящей корреспонденции;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решения об избрании председателя Красногвардейского сельского совета от 30.09.2014;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обращения </w:t>
      </w:r>
      <w:r>
        <w:rPr>
          <w:rStyle w:val="cat-FIOgrp-2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11.04.2019;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требования прокуратуры от 30.04.2019;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обращения </w:t>
      </w:r>
      <w:r>
        <w:rPr>
          <w:rStyle w:val="cat-FIOgrp-28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зарегистрированное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15.03.2019;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ответа администрации от 08.04.2019 №176/03-22;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заявления </w:t>
      </w:r>
      <w:r>
        <w:rPr>
          <w:rStyle w:val="cat-FIOgrp-27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ответа администрации от 08.04.2019 №137/03-22;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решения о проверке от 30.04.2019 №9;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показаний </w:t>
      </w:r>
      <w:r>
        <w:rPr>
          <w:rStyle w:val="cat-FIOgrp-29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копиями листов журнала поступивших обращений;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копиями почтового отправления и уведомления о вручении ф.119;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копиями листов журнала отправленной корреспонденции;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копиями ответов на обращения, предоставленные администрацией района по требованию прокуратуры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судья приходит к в</w:t>
      </w:r>
      <w:r>
        <w:rPr>
          <w:rFonts w:ascii="Times New Roman" w:eastAsia="Times New Roman" w:hAnsi="Times New Roman" w:cs="Times New Roman"/>
        </w:rPr>
        <w:t xml:space="preserve">ыводу, что в деянии </w:t>
      </w:r>
      <w:r>
        <w:rPr>
          <w:rStyle w:val="cat-FIOgrp-25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ст.5.59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составлено в соответствии со ст. 28.2 КоАП РФ, в нем отражены все сведения, необходимые для разрешения дела. Права, </w:t>
      </w:r>
      <w:r>
        <w:rPr>
          <w:rFonts w:ascii="Times New Roman" w:eastAsia="Times New Roman" w:hAnsi="Times New Roman" w:cs="Times New Roman"/>
        </w:rPr>
        <w:t>предусмотренныест</w:t>
      </w:r>
      <w:r>
        <w:rPr>
          <w:rFonts w:ascii="Times New Roman" w:eastAsia="Times New Roman" w:hAnsi="Times New Roman" w:cs="Times New Roman"/>
        </w:rPr>
        <w:t xml:space="preserve">. 25.1 КоАП РФ и ст. 51 Конституции РФ, </w:t>
      </w:r>
      <w:r>
        <w:rPr>
          <w:rStyle w:val="cat-FIOgrp-24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5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ст.5.59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25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Style w:val="cat-FIOgrp-24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правильно квалифициров</w:t>
      </w:r>
      <w:r>
        <w:rPr>
          <w:rFonts w:ascii="Times New Roman" w:eastAsia="Times New Roman" w:hAnsi="Times New Roman" w:cs="Times New Roman"/>
        </w:rPr>
        <w:t>ано по ст.5.59 КоАП РФ, т.к. он</w:t>
      </w:r>
      <w:r>
        <w:rPr>
          <w:rFonts w:ascii="Times New Roman" w:eastAsia="Times New Roman" w:hAnsi="Times New Roman" w:cs="Times New Roman"/>
        </w:rPr>
        <w:t xml:space="preserve"> как должностное лицо, </w:t>
      </w:r>
      <w:r>
        <w:rPr>
          <w:rFonts w:ascii="Times New Roman" w:eastAsia="Times New Roman" w:hAnsi="Times New Roman" w:cs="Times New Roman"/>
        </w:rPr>
        <w:t xml:space="preserve">председатель Красногвардейского сельского совета – глава администрации </w:t>
      </w:r>
      <w:r>
        <w:rPr>
          <w:rStyle w:val="cat-Addressgrp-6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нарушил порядок рассмотрения обращений граждан должностными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25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за совершенное им правонарушение, считаю необходимым подвергнуть </w:t>
      </w:r>
      <w:r>
        <w:rPr>
          <w:rStyle w:val="cat-FIOgrp-25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пределах санкции ст.5.59 КоАП РФ в виде административного штрафа в размере 5000,00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5.59,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</w:rPr>
        <w:t>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1rplc-63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5.59 КоАП РФ,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(пять тысяч)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Реквизиты для уплаты штрафа: наименование получателя платежа: получатель УФК по Республике Крым (Прокуратура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/с 04751А91300</w:t>
      </w:r>
      <w:r>
        <w:rPr>
          <w:rFonts w:ascii="Times New Roman" w:eastAsia="Times New Roman" w:hAnsi="Times New Roman" w:cs="Times New Roman"/>
        </w:rPr>
        <w:t xml:space="preserve">), счет получателя платежа 40101810335100010001, </w:t>
      </w:r>
      <w:r>
        <w:rPr>
          <w:rFonts w:ascii="Times New Roman" w:eastAsia="Times New Roman" w:hAnsi="Times New Roman" w:cs="Times New Roman"/>
        </w:rPr>
        <w:t xml:space="preserve">ИНН 7710961033, КПП 910201001, </w:t>
      </w:r>
      <w:r>
        <w:rPr>
          <w:rFonts w:ascii="Times New Roman" w:eastAsia="Times New Roman" w:hAnsi="Times New Roman" w:cs="Times New Roman"/>
        </w:rPr>
        <w:t>БИК 043510001,</w:t>
      </w:r>
      <w:r>
        <w:rPr>
          <w:rFonts w:ascii="Times New Roman" w:eastAsia="Times New Roman" w:hAnsi="Times New Roman" w:cs="Times New Roman"/>
        </w:rPr>
        <w:t xml:space="preserve"> банк получателя: Отделение по Республике Крым Центрального банка Российской Федерации,</w:t>
      </w:r>
      <w:r>
        <w:rPr>
          <w:rFonts w:ascii="Times New Roman" w:eastAsia="Times New Roman" w:hAnsi="Times New Roman" w:cs="Times New Roman"/>
        </w:rPr>
        <w:t xml:space="preserve"> КБК 415116900</w:t>
      </w:r>
      <w:r>
        <w:rPr>
          <w:rFonts w:ascii="Times New Roman" w:eastAsia="Times New Roman" w:hAnsi="Times New Roman" w:cs="Times New Roman"/>
        </w:rPr>
        <w:t>50056000140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30rplc-7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2rplc-3">
    <w:name w:val="cat-FIO grp-22 rplc-3"/>
    <w:basedOn w:val="DefaultParagraphFont"/>
  </w:style>
  <w:style w:type="character" w:customStyle="1" w:styleId="cat-UserDefinedgrp-39rplc-4">
    <w:name w:val="cat-UserDefined grp-39 rplc-4"/>
    <w:basedOn w:val="DefaultParagraphFont"/>
  </w:style>
  <w:style w:type="character" w:customStyle="1" w:styleId="cat-UserDefinedgrp-40rplc-6">
    <w:name w:val="cat-UserDefined grp-40 rplc-6"/>
    <w:basedOn w:val="DefaultParagraphFont"/>
  </w:style>
  <w:style w:type="character" w:customStyle="1" w:styleId="cat-ExternalSystemDefinedgrp-37rplc-8">
    <w:name w:val="cat-ExternalSystemDefined grp-37 rplc-8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4rplc-13">
    <w:name w:val="cat-FIO grp-24 rplc-13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FIOgrp-24rplc-16">
    <w:name w:val="cat-FIO grp-24 rplc-16"/>
    <w:basedOn w:val="DefaultParagraphFont"/>
  </w:style>
  <w:style w:type="character" w:customStyle="1" w:styleId="cat-FIOgrp-24rplc-17">
    <w:name w:val="cat-FIO grp-24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26rplc-23">
    <w:name w:val="cat-FIO grp-26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FIOgrp-27rplc-25">
    <w:name w:val="cat-FIO grp-27 rplc-25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27rplc-30">
    <w:name w:val="cat-FIO grp-27 rplc-30"/>
    <w:basedOn w:val="DefaultParagraphFont"/>
  </w:style>
  <w:style w:type="character" w:customStyle="1" w:styleId="cat-FIOgrp-25rplc-31">
    <w:name w:val="cat-FIO grp-25 rplc-31"/>
    <w:basedOn w:val="DefaultParagraphFont"/>
  </w:style>
  <w:style w:type="character" w:customStyle="1" w:styleId="cat-FIOgrp-26rplc-34">
    <w:name w:val="cat-FIO grp-26 rplc-34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28rplc-43">
    <w:name w:val="cat-FIO grp-28 rplc-43"/>
    <w:basedOn w:val="DefaultParagraphFont"/>
  </w:style>
  <w:style w:type="character" w:customStyle="1" w:styleId="cat-FIOgrp-28rplc-46">
    <w:name w:val="cat-FIO grp-28 rplc-46"/>
    <w:basedOn w:val="DefaultParagraphFont"/>
  </w:style>
  <w:style w:type="character" w:customStyle="1" w:styleId="cat-FIOgrp-27rplc-49">
    <w:name w:val="cat-FIO grp-27 rplc-49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4rplc-55">
    <w:name w:val="cat-FIO grp-24 rplc-55"/>
    <w:basedOn w:val="DefaultParagraphFont"/>
  </w:style>
  <w:style w:type="character" w:customStyle="1" w:styleId="cat-FIOgrp-25rplc-56">
    <w:name w:val="cat-FIO grp-25 rplc-56"/>
    <w:basedOn w:val="DefaultParagraphFont"/>
  </w:style>
  <w:style w:type="character" w:customStyle="1" w:styleId="cat-FIOgrp-25rplc-57">
    <w:name w:val="cat-FIO grp-25 rplc-57"/>
    <w:basedOn w:val="DefaultParagraphFont"/>
  </w:style>
  <w:style w:type="character" w:customStyle="1" w:styleId="cat-FIOgrp-24rplc-58">
    <w:name w:val="cat-FIO grp-24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FIOgrp-25rplc-60">
    <w:name w:val="cat-FIO grp-25 rplc-60"/>
    <w:basedOn w:val="DefaultParagraphFont"/>
  </w:style>
  <w:style w:type="character" w:customStyle="1" w:styleId="cat-FIOgrp-25rplc-61">
    <w:name w:val="cat-FIO grp-25 rplc-61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0rplc-66">
    <w:name w:val="cat-UserDefined grp-40 rplc-66"/>
    <w:basedOn w:val="DefaultParagraphFont"/>
  </w:style>
  <w:style w:type="character" w:customStyle="1" w:styleId="cat-FIOgrp-30rplc-78">
    <w:name w:val="cat-FIO grp-30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