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p>
    <w:p>
      <w:pPr>
        <w:spacing w:before="0" w:after="0"/>
        <w:jc w:val="right"/>
        <w:rPr>
          <w:sz w:val="28"/>
          <w:szCs w:val="28"/>
        </w:rPr>
      </w:pPr>
      <w:r>
        <w:rPr>
          <w:rFonts w:ascii="Times New Roman" w:eastAsia="Times New Roman" w:hAnsi="Times New Roman" w:cs="Times New Roman"/>
          <w:sz w:val="28"/>
          <w:szCs w:val="28"/>
        </w:rPr>
        <w:t>91MS0055-01-2023</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669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72</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июня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55 Красногвардейского судебного района Республики Крым Белова Ю.Г.,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дело об административном правонарушении </w:t>
      </w:r>
      <w:r>
        <w:rPr>
          <w:rFonts w:ascii="Times New Roman" w:eastAsia="Times New Roman" w:hAnsi="Times New Roman" w:cs="Times New Roman"/>
          <w:sz w:val="28"/>
          <w:szCs w:val="28"/>
        </w:rPr>
        <w:t xml:space="preserve">по ч.5 </w:t>
      </w:r>
      <w:hyperlink r:id="rId4" w:history="1">
        <w:r>
          <w:rPr>
            <w:rFonts w:ascii="Times New Roman" w:eastAsia="Times New Roman" w:hAnsi="Times New Roman" w:cs="Times New Roman"/>
            <w:color w:val="0000EE"/>
            <w:sz w:val="28"/>
            <w:szCs w:val="28"/>
          </w:rPr>
          <w:t>ст.12.15 КоАП РФ</w:t>
        </w:r>
      </w:hyperlink>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Style w:val="cat-UserDefinedgrp-44rplc-7"/>
          <w:rFonts w:ascii="Times New Roman" w:eastAsia="Times New Roman" w:hAnsi="Times New Roman" w:cs="Times New Roman"/>
          <w:b/>
          <w:bCs/>
          <w:sz w:val="28"/>
          <w:szCs w:val="28"/>
        </w:rPr>
        <w:t>Артамонова Ю.И.</w:t>
      </w:r>
      <w:r>
        <w:rPr>
          <w:rFonts w:ascii="Times New Roman" w:eastAsia="Times New Roman" w:hAnsi="Times New Roman" w:cs="Times New Roman"/>
          <w:sz w:val="28"/>
          <w:szCs w:val="28"/>
        </w:rPr>
        <w:t xml:space="preserve">, </w:t>
      </w:r>
      <w:r>
        <w:rPr>
          <w:rStyle w:val="cat-UserDefinedgrp-43rplc-9"/>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апреля</w:t>
      </w:r>
      <w:r>
        <w:rPr>
          <w:rFonts w:ascii="Times New Roman" w:eastAsia="Times New Roman" w:hAnsi="Times New Roman" w:cs="Times New Roman"/>
          <w:sz w:val="28"/>
          <w:szCs w:val="28"/>
        </w:rPr>
        <w:t xml:space="preserve"> 2023года в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 xml:space="preserve"> минут на автодорог</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UserDefinedgrp-4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водитель </w:t>
      </w:r>
      <w:r>
        <w:rPr>
          <w:rFonts w:ascii="Times New Roman" w:eastAsia="Times New Roman" w:hAnsi="Times New Roman" w:cs="Times New Roman"/>
          <w:sz w:val="28"/>
          <w:szCs w:val="28"/>
        </w:rPr>
        <w:t>Артамонов Ю.И.</w:t>
      </w:r>
      <w:r>
        <w:rPr>
          <w:rFonts w:ascii="Times New Roman" w:eastAsia="Times New Roman" w:hAnsi="Times New Roman" w:cs="Times New Roman"/>
          <w:sz w:val="28"/>
          <w:szCs w:val="28"/>
        </w:rPr>
        <w:t xml:space="preserve">, управляя </w:t>
      </w:r>
      <w:r>
        <w:rPr>
          <w:rFonts w:ascii="Times New Roman" w:eastAsia="Times New Roman" w:hAnsi="Times New Roman" w:cs="Times New Roman"/>
          <w:sz w:val="28"/>
          <w:szCs w:val="28"/>
        </w:rPr>
        <w:t xml:space="preserve">транспортным средством - </w:t>
      </w:r>
      <w:r>
        <w:rPr>
          <w:rFonts w:ascii="Times New Roman" w:eastAsia="Times New Roman" w:hAnsi="Times New Roman" w:cs="Times New Roman"/>
          <w:sz w:val="28"/>
          <w:szCs w:val="28"/>
        </w:rPr>
        <w:t xml:space="preserve">автомобилем </w:t>
      </w:r>
      <w:r>
        <w:rPr>
          <w:rStyle w:val="cat-UserDefinedgrp-46rplc-18"/>
          <w:rFonts w:ascii="Times New Roman" w:eastAsia="Times New Roman" w:hAnsi="Times New Roman" w:cs="Times New Roman"/>
          <w:sz w:val="28"/>
          <w:szCs w:val="28"/>
        </w:rPr>
        <w:t>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государственный</w:t>
      </w:r>
      <w:r>
        <w:rPr>
          <w:rFonts w:ascii="Times New Roman" w:eastAsia="Times New Roman" w:hAnsi="Times New Roman" w:cs="Times New Roman"/>
          <w:sz w:val="28"/>
          <w:szCs w:val="28"/>
        </w:rPr>
        <w:t xml:space="preserve"> регистрационный знак </w:t>
      </w:r>
      <w:r>
        <w:rPr>
          <w:rStyle w:val="cat-UserDefinedgrp-48rplc-20"/>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убедился в том, что следующее за ним транспортное средство </w:t>
      </w:r>
      <w:r>
        <w:rPr>
          <w:rStyle w:val="cat-UserDefinedgrp-47rplc-22"/>
          <w:rFonts w:ascii="Times New Roman" w:eastAsia="Times New Roman" w:hAnsi="Times New Roman" w:cs="Times New Roman"/>
          <w:sz w:val="28"/>
          <w:szCs w:val="28"/>
        </w:rPr>
        <w:t>тс2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государственный</w:t>
      </w:r>
      <w:r>
        <w:rPr>
          <w:rFonts w:ascii="Times New Roman" w:eastAsia="Times New Roman" w:hAnsi="Times New Roman" w:cs="Times New Roman"/>
          <w:sz w:val="28"/>
          <w:szCs w:val="28"/>
        </w:rPr>
        <w:t xml:space="preserve"> регистрационный знак </w:t>
      </w:r>
      <w:r>
        <w:rPr>
          <w:rStyle w:val="cat-UserDefinedgrp-49rplc-24"/>
          <w:rFonts w:ascii="Times New Roman" w:eastAsia="Times New Roman" w:hAnsi="Times New Roman" w:cs="Times New Roman"/>
          <w:sz w:val="28"/>
          <w:szCs w:val="28"/>
        </w:rPr>
        <w:t>номер 2</w:t>
      </w:r>
      <w:r>
        <w:rPr>
          <w:rFonts w:ascii="Times New Roman" w:eastAsia="Times New Roman" w:hAnsi="Times New Roman" w:cs="Times New Roman"/>
          <w:sz w:val="28"/>
          <w:szCs w:val="28"/>
        </w:rPr>
        <w:t xml:space="preserve"> под управлением </w:t>
      </w:r>
      <w:r>
        <w:rPr>
          <w:rStyle w:val="cat-UserDefinedgrp-50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осуществляло</w:t>
      </w:r>
      <w:r>
        <w:rPr>
          <w:rFonts w:ascii="Times New Roman" w:eastAsia="Times New Roman" w:hAnsi="Times New Roman" w:cs="Times New Roman"/>
          <w:sz w:val="28"/>
          <w:szCs w:val="28"/>
        </w:rPr>
        <w:t xml:space="preserve"> обгон</w:t>
      </w:r>
      <w:r>
        <w:rPr>
          <w:rFonts w:ascii="Times New Roman" w:eastAsia="Times New Roman" w:hAnsi="Times New Roman" w:cs="Times New Roman"/>
          <w:sz w:val="28"/>
          <w:szCs w:val="28"/>
        </w:rPr>
        <w:t xml:space="preserve"> впереди движущегося транспортного средства, начал маневр обгона с выездом на </w:t>
      </w:r>
      <w:r>
        <w:rPr>
          <w:rFonts w:ascii="Times New Roman" w:eastAsia="Times New Roman" w:hAnsi="Times New Roman" w:cs="Times New Roman"/>
          <w:sz w:val="28"/>
          <w:szCs w:val="28"/>
        </w:rPr>
        <w:t>полосу</w:t>
      </w:r>
      <w:r>
        <w:rPr>
          <w:rFonts w:ascii="Times New Roman" w:eastAsia="Times New Roman" w:hAnsi="Times New Roman" w:cs="Times New Roman"/>
          <w:sz w:val="28"/>
          <w:szCs w:val="28"/>
        </w:rPr>
        <w:t xml:space="preserve"> предназначенную для встречного движения, создав препятствие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автомобилю </w:t>
      </w:r>
      <w:r>
        <w:rPr>
          <w:rStyle w:val="cat-UserDefinedgrp-47rplc-28"/>
          <w:rFonts w:ascii="Times New Roman" w:eastAsia="Times New Roman" w:hAnsi="Times New Roman" w:cs="Times New Roman"/>
          <w:sz w:val="28"/>
          <w:szCs w:val="28"/>
        </w:rPr>
        <w:t>тс2</w:t>
      </w:r>
      <w:r>
        <w:rPr>
          <w:rFonts w:ascii="Times New Roman" w:eastAsia="Times New Roman" w:hAnsi="Times New Roman" w:cs="Times New Roman"/>
          <w:sz w:val="28"/>
          <w:szCs w:val="28"/>
        </w:rPr>
        <w:t xml:space="preserve"> который во избежание столкновения принял влево по ходу движения, где произошел неуправляемый занос с последующим столкновением с автомобилем </w:t>
      </w:r>
      <w:r>
        <w:rPr>
          <w:rStyle w:val="cat-UserDefinedgrp-37rplc-30"/>
          <w:rFonts w:ascii="Times New Roman" w:eastAsia="Times New Roman" w:hAnsi="Times New Roman" w:cs="Times New Roman"/>
          <w:sz w:val="28"/>
          <w:szCs w:val="28"/>
        </w:rPr>
        <w:t>тс3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государственный</w:t>
      </w:r>
      <w:r>
        <w:rPr>
          <w:rFonts w:ascii="Times New Roman" w:eastAsia="Times New Roman" w:hAnsi="Times New Roman" w:cs="Times New Roman"/>
          <w:sz w:val="28"/>
          <w:szCs w:val="28"/>
        </w:rPr>
        <w:t xml:space="preserve"> регистрационный знак</w:t>
      </w:r>
      <w:r>
        <w:rPr>
          <w:rFonts w:ascii="Times New Roman" w:eastAsia="Times New Roman" w:hAnsi="Times New Roman" w:cs="Times New Roman"/>
          <w:sz w:val="28"/>
          <w:szCs w:val="28"/>
        </w:rPr>
        <w:t xml:space="preserve">  </w:t>
      </w:r>
      <w:r>
        <w:rPr>
          <w:rStyle w:val="cat-UserDefinedgrp-51rplc-32"/>
          <w:rFonts w:ascii="Times New Roman" w:eastAsia="Times New Roman" w:hAnsi="Times New Roman" w:cs="Times New Roman"/>
          <w:sz w:val="28"/>
          <w:szCs w:val="28"/>
        </w:rPr>
        <w:t>номер3</w:t>
      </w:r>
      <w:r>
        <w:rPr>
          <w:rFonts w:ascii="Times New Roman" w:eastAsia="Times New Roman" w:hAnsi="Times New Roman" w:cs="Times New Roman"/>
          <w:sz w:val="28"/>
          <w:szCs w:val="28"/>
        </w:rPr>
        <w:t xml:space="preserve"> в сцепке с полуприцепом двигавшемся в попутном направлении прямо</w:t>
      </w:r>
      <w:r>
        <w:rPr>
          <w:rFonts w:ascii="Times New Roman" w:eastAsia="Times New Roman" w:hAnsi="Times New Roman" w:cs="Times New Roman"/>
          <w:sz w:val="28"/>
          <w:szCs w:val="28"/>
        </w:rPr>
        <w:t xml:space="preserve">, под управлением </w:t>
      </w:r>
      <w:r>
        <w:rPr>
          <w:rStyle w:val="cat-UserDefinedgrp-52rplc-34"/>
          <w:rFonts w:ascii="Times New Roman" w:eastAsia="Times New Roman" w:hAnsi="Times New Roman" w:cs="Times New Roman"/>
          <w:sz w:val="28"/>
          <w:szCs w:val="28"/>
        </w:rPr>
        <w:t>фио3</w:t>
      </w:r>
      <w:r>
        <w:rPr>
          <w:rFonts w:ascii="Times New Roman" w:eastAsia="Times New Roman" w:hAnsi="Times New Roman" w:cs="Times New Roman"/>
          <w:sz w:val="28"/>
          <w:szCs w:val="28"/>
        </w:rPr>
        <w:t xml:space="preserve"> совершив данное правонарушение повторно, в результате ДТП нанесен материальный ущерб, деформировано транспортное средство, своими действиями Артамонов Ю.И. нарушил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п.11.2 </w:t>
      </w:r>
      <w:r>
        <w:rPr>
          <w:rFonts w:ascii="Times New Roman" w:eastAsia="Times New Roman" w:hAnsi="Times New Roman" w:cs="Times New Roman"/>
          <w:sz w:val="28"/>
          <w:szCs w:val="28"/>
        </w:rPr>
        <w:t xml:space="preserve">Правил дорожного движения. </w:t>
      </w:r>
    </w:p>
    <w:p>
      <w:pPr>
        <w:spacing w:before="0" w:after="0"/>
        <w:ind w:firstLine="709"/>
        <w:jc w:val="both"/>
        <w:rPr>
          <w:sz w:val="28"/>
          <w:szCs w:val="28"/>
        </w:rPr>
      </w:pPr>
      <w:r>
        <w:rPr>
          <w:rFonts w:ascii="Times New Roman" w:eastAsia="Times New Roman" w:hAnsi="Times New Roman" w:cs="Times New Roman"/>
          <w:sz w:val="28"/>
          <w:szCs w:val="28"/>
        </w:rPr>
        <w:t>После оформления дорожно-транспортного происшествия</w:t>
      </w:r>
      <w:r>
        <w:rPr>
          <w:rFonts w:ascii="Times New Roman" w:eastAsia="Times New Roman" w:hAnsi="Times New Roman" w:cs="Times New Roman"/>
          <w:sz w:val="28"/>
          <w:szCs w:val="28"/>
        </w:rPr>
        <w:t xml:space="preserve"> сотрудник</w:t>
      </w:r>
      <w:r>
        <w:rPr>
          <w:rFonts w:ascii="Times New Roman" w:eastAsia="Times New Roman" w:hAnsi="Times New Roman" w:cs="Times New Roman"/>
          <w:sz w:val="28"/>
          <w:szCs w:val="28"/>
        </w:rPr>
        <w:t xml:space="preserve">ами </w:t>
      </w:r>
      <w:r>
        <w:rPr>
          <w:rFonts w:ascii="Times New Roman" w:eastAsia="Times New Roman" w:hAnsi="Times New Roman" w:cs="Times New Roman"/>
          <w:sz w:val="28"/>
          <w:szCs w:val="28"/>
        </w:rPr>
        <w:t>ГИБДД состав</w:t>
      </w:r>
      <w:r>
        <w:rPr>
          <w:rFonts w:ascii="Times New Roman" w:eastAsia="Times New Roman" w:hAnsi="Times New Roman" w:cs="Times New Roman"/>
          <w:sz w:val="28"/>
          <w:szCs w:val="28"/>
        </w:rPr>
        <w:t>лен</w:t>
      </w:r>
      <w:r>
        <w:rPr>
          <w:rFonts w:ascii="Times New Roman" w:eastAsia="Times New Roman" w:hAnsi="Times New Roman" w:cs="Times New Roman"/>
          <w:sz w:val="28"/>
          <w:szCs w:val="28"/>
        </w:rPr>
        <w:t xml:space="preserve"> протокол об административном правонарушении по статье 12.15 ч.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Данный протокол водителем подписан, собственноручно </w:t>
      </w:r>
      <w:r>
        <w:rPr>
          <w:rFonts w:ascii="Times New Roman" w:eastAsia="Times New Roman" w:hAnsi="Times New Roman" w:cs="Times New Roman"/>
          <w:sz w:val="28"/>
          <w:szCs w:val="28"/>
        </w:rPr>
        <w:t>указав о</w:t>
      </w:r>
      <w:r>
        <w:rPr>
          <w:rFonts w:ascii="Times New Roman" w:eastAsia="Times New Roman" w:hAnsi="Times New Roman" w:cs="Times New Roman"/>
          <w:sz w:val="28"/>
          <w:szCs w:val="28"/>
        </w:rPr>
        <w:t>б отсутствии</w:t>
      </w:r>
      <w:r>
        <w:rPr>
          <w:rFonts w:ascii="Times New Roman" w:eastAsia="Times New Roman" w:hAnsi="Times New Roman" w:cs="Times New Roman"/>
          <w:sz w:val="28"/>
          <w:szCs w:val="28"/>
        </w:rPr>
        <w:t xml:space="preserve"> замечаний и о согласии с протоколом</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Артамонов Ю.И.</w:t>
      </w:r>
      <w:r>
        <w:rPr>
          <w:rFonts w:ascii="Times New Roman" w:eastAsia="Times New Roman" w:hAnsi="Times New Roman" w:cs="Times New Roman"/>
          <w:sz w:val="28"/>
          <w:szCs w:val="28"/>
        </w:rPr>
        <w:t xml:space="preserve"> 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w:t>
      </w:r>
      <w:r>
        <w:rPr>
          <w:rFonts w:ascii="Times New Roman" w:eastAsia="Times New Roman" w:hAnsi="Times New Roman" w:cs="Times New Roman"/>
          <w:sz w:val="28"/>
          <w:szCs w:val="28"/>
        </w:rPr>
        <w:t>о дате, месте и времени судебного заседания извещен надлежащим образом.</w:t>
      </w:r>
      <w:r>
        <w:rPr>
          <w:rFonts w:ascii="Times New Roman" w:eastAsia="Times New Roman" w:hAnsi="Times New Roman" w:cs="Times New Roman"/>
          <w:sz w:val="28"/>
          <w:szCs w:val="28"/>
        </w:rPr>
        <w:t xml:space="preserve"> Предоставил ходатайство об отложении судебного заседания.</w:t>
      </w:r>
    </w:p>
    <w:p>
      <w:pPr>
        <w:spacing w:before="0" w:after="0"/>
        <w:ind w:firstLine="709"/>
        <w:jc w:val="both"/>
        <w:rPr>
          <w:sz w:val="28"/>
          <w:szCs w:val="28"/>
        </w:rPr>
      </w:pPr>
      <w:r>
        <w:rPr>
          <w:rFonts w:ascii="Times New Roman" w:eastAsia="Times New Roman" w:hAnsi="Times New Roman" w:cs="Times New Roman"/>
          <w:sz w:val="28"/>
          <w:szCs w:val="28"/>
        </w:rPr>
        <w:t>Определением мирового судьи от 06.06.2023 в удовлетворении указанного ходатайства Артамонова Ю.И. отказано.</w:t>
      </w:r>
    </w:p>
    <w:p>
      <w:pPr>
        <w:spacing w:before="0" w:after="0"/>
        <w:ind w:left="20" w:firstLine="709"/>
        <w:jc w:val="both"/>
        <w:rPr>
          <w:sz w:val="28"/>
          <w:szCs w:val="28"/>
        </w:rPr>
      </w:pPr>
      <w:r>
        <w:rPr>
          <w:rFonts w:ascii="Times New Roman" w:eastAsia="Times New Roman" w:hAnsi="Times New Roman" w:cs="Times New Roman"/>
          <w:sz w:val="28"/>
          <w:szCs w:val="28"/>
        </w:rPr>
        <w:t xml:space="preserve">Суд пришел к выводу, что </w:t>
      </w:r>
      <w:r>
        <w:rPr>
          <w:rFonts w:ascii="Times New Roman" w:eastAsia="Times New Roman" w:hAnsi="Times New Roman" w:cs="Times New Roman"/>
          <w:sz w:val="28"/>
          <w:szCs w:val="28"/>
        </w:rPr>
        <w:t>Артамонов Ю.И. ознакомился с материалами дела 19.04.2023, ходатайство об отложении рассмотрения дела, в котором выразил необходимость заключить соглашение с защитником,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подал 05.05.2023, заседание 10.05.2023 было отложено, затем 24.05.2023 Артамонов Ю.И. вновь подал ходатайство об отложении, и необходимостью заключить соглашение с защитником, из которого следует, что направление на госпитализацию выдано 22.05.2023.</w:t>
      </w:r>
    </w:p>
    <w:p>
      <w:pPr>
        <w:spacing w:before="0" w:after="0"/>
        <w:ind w:left="20" w:firstLine="709"/>
        <w:jc w:val="both"/>
        <w:rPr>
          <w:sz w:val="28"/>
          <w:szCs w:val="28"/>
        </w:rPr>
      </w:pPr>
      <w:r>
        <w:rPr>
          <w:rFonts w:ascii="Times New Roman" w:eastAsia="Times New Roman" w:hAnsi="Times New Roman" w:cs="Times New Roman"/>
          <w:sz w:val="28"/>
          <w:szCs w:val="28"/>
        </w:rPr>
        <w:t>Таким образом, с 19.04.2023 по 22.05.2023 у Артамонова Ю.И. было более месяца для заключения соглашения с адвокатом, однако последний этого не сделал, в заседание 10.05.2023 не явился и в последующем не обеспечил участие своего защитника, при этом Артамонов Ю.И. знал о направлении дела об административном правонарушении в суд, уже 13.04.2023 при оформлении протокола об административном правонарушении 82 АП</w:t>
      </w:r>
      <w:r>
        <w:rPr>
          <w:rFonts w:ascii="Times New Roman" w:eastAsia="Times New Roman" w:hAnsi="Times New Roman" w:cs="Times New Roman"/>
          <w:sz w:val="28"/>
          <w:szCs w:val="28"/>
        </w:rPr>
        <w:t xml:space="preserve"> № 184837, что подтверждается соответствующей записью в протоколе.</w:t>
      </w:r>
    </w:p>
    <w:p>
      <w:pPr>
        <w:spacing w:before="0" w:after="0"/>
        <w:ind w:left="20" w:firstLine="709"/>
        <w:jc w:val="both"/>
        <w:rPr>
          <w:sz w:val="28"/>
          <w:szCs w:val="28"/>
        </w:rPr>
      </w:pPr>
      <w:r>
        <w:rPr>
          <w:rFonts w:ascii="Times New Roman" w:eastAsia="Times New Roman" w:hAnsi="Times New Roman" w:cs="Times New Roman"/>
          <w:sz w:val="28"/>
          <w:szCs w:val="28"/>
        </w:rPr>
        <w:t>Учитывая изложенное, ходатайство Артамонова Ю.А. об отложении судебного заседания мировой судья считает необоснованным и направленным на умышленное затягивание сроков рассмотрения дела об административном правонарушении, так как Артамонов Ю.А. располагал достаточным временем для решения вопроса о заключении соглашения с защитником, при этом у него была возможность явиться лично в судебное заседание 10 мая 2023 года для дачи пояснений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Артамонову Ю.А. судом была предоставлена возможность реализовать свое право на защиту, однако </w:t>
      </w:r>
      <w:r>
        <w:rPr>
          <w:rFonts w:ascii="Times New Roman" w:eastAsia="Times New Roman" w:hAnsi="Times New Roman" w:cs="Times New Roman"/>
          <w:sz w:val="28"/>
          <w:szCs w:val="28"/>
        </w:rPr>
        <w:t xml:space="preserve">Артамонов Ю.А.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своим правом не воспользовался. </w:t>
      </w:r>
    </w:p>
    <w:p>
      <w:pPr>
        <w:spacing w:before="0" w:after="0"/>
        <w:ind w:firstLine="720"/>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полагает возможным рассмотреть данное дело в отсутствие</w:t>
      </w:r>
      <w:r>
        <w:rPr>
          <w:rFonts w:ascii="Times New Roman" w:eastAsia="Times New Roman" w:hAnsi="Times New Roman" w:cs="Times New Roman"/>
          <w:sz w:val="28"/>
          <w:szCs w:val="28"/>
        </w:rPr>
        <w:t xml:space="preserve"> лица, привлекаемого к административной ответственности</w:t>
      </w:r>
      <w:r>
        <w:rPr>
          <w:rFonts w:ascii="Times New Roman" w:eastAsia="Times New Roman" w:hAnsi="Times New Roman" w:cs="Times New Roman"/>
          <w:sz w:val="28"/>
          <w:szCs w:val="28"/>
        </w:rPr>
        <w:t xml:space="preserve">. Явка лица, в отношении которого ведется производство об </w:t>
      </w:r>
      <w:r>
        <w:rPr>
          <w:rFonts w:ascii="Times New Roman" w:eastAsia="Times New Roman" w:hAnsi="Times New Roman" w:cs="Times New Roman"/>
          <w:sz w:val="28"/>
          <w:szCs w:val="28"/>
        </w:rPr>
        <w:t xml:space="preserve">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pPr>
        <w:spacing w:before="0" w:after="0"/>
        <w:ind w:firstLine="720"/>
        <w:jc w:val="both"/>
        <w:rPr>
          <w:sz w:val="28"/>
          <w:szCs w:val="28"/>
        </w:rPr>
      </w:pPr>
      <w:r>
        <w:rPr>
          <w:rFonts w:ascii="Times New Roman" w:eastAsia="Times New Roman" w:hAnsi="Times New Roman" w:cs="Times New Roman"/>
          <w:sz w:val="28"/>
          <w:szCs w:val="28"/>
        </w:rPr>
        <w:t xml:space="preserve">В судебном заседании потерпевший </w:t>
      </w:r>
      <w:r>
        <w:rPr>
          <w:rStyle w:val="cat-UserDefinedgrp-53rplc-58"/>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обстоятельства</w:t>
      </w:r>
      <w:r>
        <w:rPr>
          <w:rFonts w:ascii="Times New Roman" w:eastAsia="Times New Roman" w:hAnsi="Times New Roman" w:cs="Times New Roman"/>
          <w:sz w:val="28"/>
          <w:szCs w:val="28"/>
        </w:rPr>
        <w:t xml:space="preserve"> изложенные в протоколе об административном правонарушении поддержал, суду пояснил, что 13.04.2023 осуществлял обгон впереди идущего транспортного средства, в разрешенном для этого месте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находясь уже на полосе встречного движения, автомобиль </w:t>
      </w:r>
      <w:r>
        <w:rPr>
          <w:rStyle w:val="cat-UserDefinedgrp-55rplc-60"/>
          <w:rFonts w:ascii="Times New Roman" w:eastAsia="Times New Roman" w:hAnsi="Times New Roman" w:cs="Times New Roman"/>
          <w:sz w:val="28"/>
          <w:szCs w:val="28"/>
        </w:rPr>
        <w:t>тс</w:t>
      </w:r>
      <w:r>
        <w:rPr>
          <w:rFonts w:ascii="Times New Roman" w:eastAsia="Times New Roman" w:hAnsi="Times New Roman" w:cs="Times New Roman"/>
          <w:sz w:val="28"/>
          <w:szCs w:val="28"/>
        </w:rPr>
        <w:t xml:space="preserve"> под управлением Артамонова Ю.И. сделал попытку выехать также на полосу встречного движения для обгона, потерпевший притормозил, затем водитель Форда вернулся обратно, создалось впечатление, что он увидел автомобиль потерпевшего, он (</w:t>
      </w:r>
      <w:r>
        <w:rPr>
          <w:rStyle w:val="cat-UserDefinedgrp-54rplc-63"/>
          <w:rFonts w:ascii="Times New Roman" w:eastAsia="Times New Roman" w:hAnsi="Times New Roman" w:cs="Times New Roman"/>
          <w:sz w:val="28"/>
          <w:szCs w:val="28"/>
        </w:rPr>
        <w:t>фмр1</w:t>
      </w:r>
      <w:r>
        <w:rPr>
          <w:rFonts w:ascii="Times New Roman" w:eastAsia="Times New Roman" w:hAnsi="Times New Roman" w:cs="Times New Roman"/>
          <w:sz w:val="28"/>
          <w:szCs w:val="28"/>
        </w:rPr>
        <w:t xml:space="preserve"> продолжил маневр обгона, однако автомобиль Форд выехал на полосу встречного движения,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w:t>
      </w:r>
      <w:r>
        <w:rPr>
          <w:rStyle w:val="cat-UserDefinedgrp-53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пытаясь уйти от столкновения, </w:t>
      </w:r>
      <w:r>
        <w:rPr>
          <w:rFonts w:ascii="Times New Roman" w:eastAsia="Times New Roman" w:hAnsi="Times New Roman" w:cs="Times New Roman"/>
          <w:sz w:val="28"/>
          <w:szCs w:val="28"/>
        </w:rPr>
        <w:t xml:space="preserve">повернул руль влево, в результате зацепил выбоину на дороге, машину закрутило и он врезался в грузовик </w:t>
      </w:r>
      <w:r>
        <w:rPr>
          <w:rStyle w:val="cat-UserDefinedgrp-37rplc-6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Предоставил суду видеозапись с видеорегистратора автомобиля двигавшегося сзади - автомобиля </w:t>
      </w:r>
      <w:r>
        <w:rPr>
          <w:rFonts w:ascii="Times New Roman" w:eastAsia="Times New Roman" w:hAnsi="Times New Roman" w:cs="Times New Roman"/>
          <w:sz w:val="28"/>
          <w:szCs w:val="28"/>
        </w:rPr>
        <w:t>Шкода</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Свидетель – инспектор ДПС отделения ДПС ГИБДД ОМВД России по Красногвардейскому району младший лейтенант полиции </w:t>
      </w:r>
      <w:r>
        <w:rPr>
          <w:rFonts w:ascii="Times New Roman" w:eastAsia="Times New Roman" w:hAnsi="Times New Roman" w:cs="Times New Roman"/>
          <w:sz w:val="28"/>
          <w:szCs w:val="28"/>
        </w:rPr>
        <w:t>Асилян</w:t>
      </w:r>
      <w:r>
        <w:rPr>
          <w:rFonts w:ascii="Times New Roman" w:eastAsia="Times New Roman" w:hAnsi="Times New Roman" w:cs="Times New Roman"/>
          <w:sz w:val="28"/>
          <w:szCs w:val="28"/>
        </w:rPr>
        <w:t xml:space="preserve"> В.Ю., составивший протокол об административном правонарушении пояснил, что 13.04.2023 года </w:t>
      </w:r>
      <w:r>
        <w:rPr>
          <w:rFonts w:ascii="Times New Roman" w:eastAsia="Times New Roman" w:hAnsi="Times New Roman" w:cs="Times New Roman"/>
          <w:sz w:val="28"/>
          <w:szCs w:val="28"/>
        </w:rPr>
        <w:t xml:space="preserve">на номер 102 поступило сообщение о том, что </w:t>
      </w:r>
      <w:r>
        <w:rPr>
          <w:rFonts w:ascii="Times New Roman" w:eastAsia="Times New Roman" w:hAnsi="Times New Roman" w:cs="Times New Roman"/>
          <w:sz w:val="28"/>
          <w:szCs w:val="28"/>
        </w:rPr>
        <w:t>вблизи села Полтавка, Красногвардейского района</w:t>
      </w:r>
      <w:r>
        <w:rPr>
          <w:rFonts w:ascii="Times New Roman" w:eastAsia="Times New Roman" w:hAnsi="Times New Roman" w:cs="Times New Roman"/>
          <w:sz w:val="28"/>
          <w:szCs w:val="28"/>
        </w:rPr>
        <w:t xml:space="preserve"> произошло ДТП, </w:t>
      </w:r>
      <w:r>
        <w:rPr>
          <w:rFonts w:ascii="Times New Roman" w:eastAsia="Times New Roman" w:hAnsi="Times New Roman" w:cs="Times New Roman"/>
          <w:sz w:val="28"/>
          <w:szCs w:val="28"/>
        </w:rPr>
        <w:t>выехали на место ДТП</w:t>
      </w:r>
      <w:r>
        <w:rPr>
          <w:rFonts w:ascii="Times New Roman" w:eastAsia="Times New Roman" w:hAnsi="Times New Roman" w:cs="Times New Roman"/>
          <w:sz w:val="28"/>
          <w:szCs w:val="28"/>
        </w:rPr>
        <w:t>, где помимо участников происшествия находился водитель управлявший автомобилем Шкода, у которого был видеорегистратор на который</w:t>
      </w:r>
      <w:r>
        <w:rPr>
          <w:rFonts w:ascii="Times New Roman" w:eastAsia="Times New Roman" w:hAnsi="Times New Roman" w:cs="Times New Roman"/>
          <w:sz w:val="28"/>
          <w:szCs w:val="28"/>
        </w:rPr>
        <w:t xml:space="preserve"> он зафиксировал момент ДТП. Так, автомобиль </w:t>
      </w:r>
      <w:r>
        <w:rPr>
          <w:rStyle w:val="cat-UserDefinedgrp-47rplc-72"/>
          <w:rFonts w:ascii="Times New Roman" w:eastAsia="Times New Roman" w:hAnsi="Times New Roman" w:cs="Times New Roman"/>
          <w:sz w:val="28"/>
          <w:szCs w:val="28"/>
        </w:rPr>
        <w:t>тс</w:t>
      </w:r>
      <w:r>
        <w:rPr>
          <w:rFonts w:ascii="Times New Roman" w:eastAsia="Times New Roman" w:hAnsi="Times New Roman" w:cs="Times New Roman"/>
          <w:sz w:val="28"/>
          <w:szCs w:val="28"/>
        </w:rPr>
        <w:t xml:space="preserve"> двигался по встречной полосе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совершая обгон, впереди идущий в колонне автомобиль под управлением Артамонова Ю.И., препятствовал совершению маневра, т.е. </w:t>
      </w:r>
      <w:r>
        <w:rPr>
          <w:rFonts w:ascii="Times New Roman" w:eastAsia="Times New Roman" w:hAnsi="Times New Roman" w:cs="Times New Roman"/>
          <w:sz w:val="28"/>
          <w:szCs w:val="28"/>
        </w:rPr>
        <w:t>выехал на полосу не убедившись</w:t>
      </w:r>
      <w:r>
        <w:rPr>
          <w:rFonts w:ascii="Times New Roman" w:eastAsia="Times New Roman" w:hAnsi="Times New Roman" w:cs="Times New Roman"/>
          <w:sz w:val="28"/>
          <w:szCs w:val="28"/>
        </w:rPr>
        <w:t xml:space="preserve">, в том, что </w:t>
      </w:r>
      <w:r>
        <w:rPr>
          <w:rStyle w:val="cat-UserDefinedgrp-36rplc-75"/>
          <w:rFonts w:ascii="Times New Roman" w:eastAsia="Times New Roman" w:hAnsi="Times New Roman" w:cs="Times New Roman"/>
          <w:sz w:val="28"/>
          <w:szCs w:val="28"/>
        </w:rPr>
        <w:t>тс</w:t>
      </w:r>
      <w:r>
        <w:rPr>
          <w:rFonts w:ascii="Times New Roman" w:eastAsia="Times New Roman" w:hAnsi="Times New Roman" w:cs="Times New Roman"/>
          <w:sz w:val="28"/>
          <w:szCs w:val="28"/>
        </w:rPr>
        <w:t xml:space="preserve"> движется уже по полосе встречного движения, тем самым нарушил п. 11.2 ПДД. Выслушав всех участников, проверив по базе Артамонова Ю.И., установили, что последний уже привлекался по ч.4 ст. 12.15 КоАП РФ, в ходе оформления административного материала, Артамонову </w:t>
      </w:r>
      <w:r>
        <w:rPr>
          <w:rFonts w:ascii="Times New Roman" w:eastAsia="Times New Roman" w:hAnsi="Times New Roman" w:cs="Times New Roman"/>
          <w:sz w:val="28"/>
          <w:szCs w:val="28"/>
        </w:rPr>
        <w:t xml:space="preserve">Ю.И. </w:t>
      </w:r>
      <w:r>
        <w:rPr>
          <w:rFonts w:ascii="Times New Roman" w:eastAsia="Times New Roman" w:hAnsi="Times New Roman" w:cs="Times New Roman"/>
          <w:sz w:val="28"/>
          <w:szCs w:val="28"/>
        </w:rPr>
        <w:t xml:space="preserve">разъяснили права и обязанности, предоставили ему на обозрение видеозапись правонарушения, </w:t>
      </w:r>
      <w:r>
        <w:rPr>
          <w:rFonts w:ascii="Times New Roman" w:eastAsia="Times New Roman" w:hAnsi="Times New Roman" w:cs="Times New Roman"/>
          <w:sz w:val="28"/>
          <w:szCs w:val="28"/>
        </w:rPr>
        <w:t>после чего с правонарушением он был согласен.</w:t>
      </w:r>
    </w:p>
    <w:p>
      <w:pPr>
        <w:spacing w:before="0" w:after="0"/>
        <w:ind w:firstLine="720"/>
        <w:jc w:val="both"/>
        <w:rPr>
          <w:sz w:val="28"/>
          <w:szCs w:val="28"/>
        </w:rPr>
      </w:pPr>
      <w:r>
        <w:rPr>
          <w:rFonts w:ascii="Times New Roman" w:eastAsia="Times New Roman" w:hAnsi="Times New Roman" w:cs="Times New Roman"/>
          <w:sz w:val="28"/>
          <w:szCs w:val="28"/>
        </w:rPr>
        <w:t xml:space="preserve">Судья, </w:t>
      </w:r>
      <w:r>
        <w:rPr>
          <w:rFonts w:ascii="Times New Roman" w:eastAsia="Times New Roman" w:hAnsi="Times New Roman" w:cs="Times New Roman"/>
          <w:sz w:val="28"/>
          <w:szCs w:val="28"/>
        </w:rPr>
        <w:t xml:space="preserve">выслушав потерпевшего, свидетеля, </w:t>
      </w:r>
      <w:r>
        <w:rPr>
          <w:rFonts w:ascii="Times New Roman" w:eastAsia="Times New Roman" w:hAnsi="Times New Roman" w:cs="Times New Roman"/>
          <w:sz w:val="28"/>
          <w:szCs w:val="28"/>
        </w:rPr>
        <w:t xml:space="preserve">исследовав в совокупности материалы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приходит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Статьей 26.1 Кодекса Российской Федерации об административных правонарушениях предусмотрено, что по делу об административном правонарушении выяснению подлежит наличие события административного правонарушения; лицо, совершившее противоправное действия (бездействие), за которое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w:t>
      </w:r>
    </w:p>
    <w:p>
      <w:pPr>
        <w:spacing w:before="0" w:after="0"/>
        <w:ind w:firstLine="709"/>
        <w:jc w:val="both"/>
        <w:rPr>
          <w:sz w:val="28"/>
          <w:szCs w:val="28"/>
        </w:rPr>
      </w:pPr>
      <w:r>
        <w:rPr>
          <w:rFonts w:ascii="Times New Roman" w:eastAsia="Times New Roman" w:hAnsi="Times New Roman" w:cs="Times New Roman"/>
          <w:sz w:val="28"/>
          <w:szCs w:val="28"/>
        </w:rPr>
        <w:t>В силу ч. 2 ст. 26.2 КоАП РФ, доказательства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 </w:t>
      </w:r>
    </w:p>
    <w:p>
      <w:pPr>
        <w:spacing w:before="0" w:after="0"/>
        <w:ind w:firstLine="709"/>
        <w:jc w:val="both"/>
        <w:rPr>
          <w:sz w:val="28"/>
          <w:szCs w:val="28"/>
        </w:rPr>
      </w:pPr>
      <w:r>
        <w:rPr>
          <w:rFonts w:ascii="Times New Roman" w:eastAsia="Times New Roman" w:hAnsi="Times New Roman" w:cs="Times New Roman"/>
          <w:sz w:val="28"/>
          <w:szCs w:val="28"/>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пунктом </w:t>
      </w:r>
      <w:r>
        <w:rPr>
          <w:rFonts w:ascii="Times New Roman" w:eastAsia="Times New Roman" w:hAnsi="Times New Roman" w:cs="Times New Roman"/>
          <w:sz w:val="28"/>
          <w:szCs w:val="28"/>
        </w:rPr>
        <w:t xml:space="preserve">11.2. </w:t>
      </w:r>
      <w:r>
        <w:rPr>
          <w:rFonts w:ascii="Times New Roman" w:eastAsia="Times New Roman" w:hAnsi="Times New Roman" w:cs="Times New Roman"/>
          <w:sz w:val="28"/>
          <w:szCs w:val="28"/>
        </w:rPr>
        <w:t xml:space="preserve">Правил дорожного движения РФ, </w:t>
      </w:r>
      <w:r>
        <w:rPr>
          <w:rFonts w:ascii="Times New Roman" w:eastAsia="Times New Roman" w:hAnsi="Times New Roman" w:cs="Times New Roman"/>
          <w:sz w:val="28"/>
          <w:szCs w:val="28"/>
        </w:rPr>
        <w:t>водителю запрещается выполнять обгон в случаях, если следующее за ним транспортное средство начало обгон.</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Часть 5 статьи 12.15 КоАП РФ, предусматривает административную ответственность за повторное совершение административного правонарушения, предусмотренного частью 4 настоящей статьи.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ч. 4 ст.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w:t>
      </w:r>
      <w:r>
        <w:rPr>
          <w:rFonts w:ascii="Times New Roman" w:eastAsia="Times New Roman" w:hAnsi="Times New Roman" w:cs="Times New Roman"/>
          <w:sz w:val="28"/>
          <w:szCs w:val="28"/>
        </w:rPr>
        <w:t>случаев, предусмотренных частью 3 настоящей статьи влечет</w:t>
      </w:r>
      <w:r>
        <w:rPr>
          <w:rFonts w:ascii="Times New Roman" w:eastAsia="Times New Roman" w:hAnsi="Times New Roman" w:cs="Times New Roman"/>
          <w:sz w:val="28"/>
          <w:szCs w:val="28"/>
        </w:rPr>
        <w:t xml:space="preserve"> административную ответственность. </w:t>
      </w:r>
    </w:p>
    <w:p>
      <w:pPr>
        <w:spacing w:before="0" w:after="0"/>
        <w:ind w:firstLine="708"/>
        <w:jc w:val="both"/>
        <w:rPr>
          <w:sz w:val="28"/>
          <w:szCs w:val="28"/>
        </w:rPr>
      </w:pPr>
      <w:r>
        <w:rPr>
          <w:rFonts w:ascii="Times New Roman" w:eastAsia="Times New Roman" w:hAnsi="Times New Roman" w:cs="Times New Roman"/>
          <w:sz w:val="28"/>
          <w:szCs w:val="28"/>
        </w:rPr>
        <w:t xml:space="preserve">Судом установлено, что </w:t>
      </w:r>
      <w:r>
        <w:rPr>
          <w:rFonts w:ascii="Times New Roman" w:eastAsia="Times New Roman" w:hAnsi="Times New Roman" w:cs="Times New Roman"/>
          <w:sz w:val="28"/>
          <w:szCs w:val="28"/>
        </w:rPr>
        <w:t xml:space="preserve">13 апреля 2023года в 07 часов 49 минут на автодороге </w:t>
      </w:r>
      <w:r>
        <w:rPr>
          <w:rStyle w:val="cat-UserDefinedgrp-45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Артамонов Ю.И., управляя транспортным средством - </w:t>
      </w:r>
      <w:r>
        <w:rPr>
          <w:rFonts w:ascii="Times New Roman" w:eastAsia="Times New Roman" w:hAnsi="Times New Roman" w:cs="Times New Roman"/>
          <w:sz w:val="28"/>
          <w:szCs w:val="28"/>
        </w:rPr>
        <w:t xml:space="preserve">автомобилем </w:t>
      </w:r>
      <w:r>
        <w:rPr>
          <w:rStyle w:val="cat-UserDefinedgrp-46rplc-86"/>
          <w:rFonts w:ascii="Times New Roman" w:eastAsia="Times New Roman" w:hAnsi="Times New Roman" w:cs="Times New Roman"/>
          <w:sz w:val="28"/>
          <w:szCs w:val="28"/>
        </w:rPr>
        <w:t>тс</w:t>
      </w:r>
      <w:r>
        <w:rPr>
          <w:rFonts w:ascii="Times New Roman" w:eastAsia="Times New Roman" w:hAnsi="Times New Roman" w:cs="Times New Roman"/>
          <w:sz w:val="28"/>
          <w:szCs w:val="28"/>
        </w:rPr>
        <w:t xml:space="preserve"> государственный</w:t>
      </w:r>
      <w:r>
        <w:rPr>
          <w:rFonts w:ascii="Times New Roman" w:eastAsia="Times New Roman" w:hAnsi="Times New Roman" w:cs="Times New Roman"/>
          <w:sz w:val="28"/>
          <w:szCs w:val="28"/>
        </w:rPr>
        <w:t xml:space="preserve"> регистрационный знак </w:t>
      </w:r>
      <w:r>
        <w:rPr>
          <w:rStyle w:val="cat-UserDefinedgrp-48rplc-88"/>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не убедился в том, что следующее за ним транспортное средство </w:t>
      </w:r>
      <w:r>
        <w:rPr>
          <w:rStyle w:val="cat-UserDefinedgrp-36rplc-8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государственный</w:t>
      </w:r>
      <w:r>
        <w:rPr>
          <w:rFonts w:ascii="Times New Roman" w:eastAsia="Times New Roman" w:hAnsi="Times New Roman" w:cs="Times New Roman"/>
          <w:sz w:val="28"/>
          <w:szCs w:val="28"/>
        </w:rPr>
        <w:t xml:space="preserve"> регистрационный знак </w:t>
      </w:r>
      <w:r>
        <w:rPr>
          <w:rStyle w:val="cat-UserDefinedgrp-49rplc-91"/>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под управлением </w:t>
      </w:r>
      <w:r>
        <w:rPr>
          <w:rStyle w:val="cat-UserDefinedgrp-50rplc-9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осуществляло обгон впереди движущегося транспортного средства, начал маневр обгона с выездом на </w:t>
      </w:r>
      <w:r>
        <w:rPr>
          <w:rFonts w:ascii="Times New Roman" w:eastAsia="Times New Roman" w:hAnsi="Times New Roman" w:cs="Times New Roman"/>
          <w:sz w:val="28"/>
          <w:szCs w:val="28"/>
        </w:rPr>
        <w:t>полосу</w:t>
      </w:r>
      <w:r>
        <w:rPr>
          <w:rFonts w:ascii="Times New Roman" w:eastAsia="Times New Roman" w:hAnsi="Times New Roman" w:cs="Times New Roman"/>
          <w:sz w:val="28"/>
          <w:szCs w:val="28"/>
        </w:rPr>
        <w:t xml:space="preserve"> предназначенную для встречного движения, создав препятствие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автомобилю </w:t>
      </w:r>
      <w:r>
        <w:rPr>
          <w:rStyle w:val="cat-UserDefinedgrp-36rplc-9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который во </w:t>
      </w:r>
      <w:r>
        <w:rPr>
          <w:rFonts w:ascii="Times New Roman" w:eastAsia="Times New Roman" w:hAnsi="Times New Roman" w:cs="Times New Roman"/>
          <w:sz w:val="28"/>
          <w:szCs w:val="28"/>
        </w:rPr>
        <w:t xml:space="preserve">избежание столкновения принял влево по ходу движения, где произошел неуправляемый занос с последующим столкновением с автомобилем </w:t>
      </w:r>
      <w:r>
        <w:rPr>
          <w:rStyle w:val="cat-UserDefinedgrp-37rplc-9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государственный</w:t>
      </w:r>
      <w:r>
        <w:rPr>
          <w:rFonts w:ascii="Times New Roman" w:eastAsia="Times New Roman" w:hAnsi="Times New Roman" w:cs="Times New Roman"/>
          <w:sz w:val="28"/>
          <w:szCs w:val="28"/>
        </w:rPr>
        <w:t xml:space="preserve"> регистрационный знак</w:t>
      </w:r>
      <w:r>
        <w:rPr>
          <w:rFonts w:ascii="Times New Roman" w:eastAsia="Times New Roman" w:hAnsi="Times New Roman" w:cs="Times New Roman"/>
          <w:sz w:val="28"/>
          <w:szCs w:val="28"/>
        </w:rPr>
        <w:t xml:space="preserve">  </w:t>
      </w:r>
      <w:r>
        <w:rPr>
          <w:rStyle w:val="cat-UserDefinedgrp-51rplc-97"/>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в сцепке с полуприцепом двигавшемся в попутном направлении прямо, под управлением </w:t>
      </w:r>
      <w:r>
        <w:rPr>
          <w:rStyle w:val="cat-UserDefinedgrp-52rplc-99"/>
          <w:rFonts w:ascii="Times New Roman" w:eastAsia="Times New Roman" w:hAnsi="Times New Roman" w:cs="Times New Roman"/>
          <w:sz w:val="28"/>
          <w:szCs w:val="28"/>
        </w:rPr>
        <w:t>фио2</w:t>
      </w:r>
      <w:r>
        <w:rPr>
          <w:rFonts w:ascii="Times New Roman" w:eastAsia="Times New Roman" w:hAnsi="Times New Roman" w:cs="Times New Roman"/>
          <w:sz w:val="28"/>
          <w:szCs w:val="28"/>
        </w:rPr>
        <w:t xml:space="preserve"> совершив данное правонарушение повторно, в результате ДТП нанесен материальный ущерб, деформировано транспортное средство, своими действиями Артамонов Ю.И. нарушил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п.11.2 </w:t>
      </w:r>
      <w:r>
        <w:rPr>
          <w:rFonts w:ascii="Times New Roman" w:eastAsia="Times New Roman" w:hAnsi="Times New Roman" w:cs="Times New Roman"/>
          <w:sz w:val="28"/>
          <w:szCs w:val="28"/>
        </w:rPr>
        <w:t xml:space="preserve">Правил дорожного движения. </w:t>
      </w:r>
    </w:p>
    <w:p>
      <w:pPr>
        <w:spacing w:before="0" w:after="0"/>
        <w:ind w:firstLine="540"/>
        <w:jc w:val="both"/>
        <w:rPr>
          <w:sz w:val="28"/>
          <w:szCs w:val="28"/>
        </w:rPr>
      </w:pPr>
      <w:r>
        <w:rPr>
          <w:rFonts w:ascii="Times New Roman" w:eastAsia="Times New Roman" w:hAnsi="Times New Roman" w:cs="Times New Roman"/>
          <w:sz w:val="28"/>
          <w:szCs w:val="28"/>
        </w:rPr>
        <w:t xml:space="preserve">Факт совершения </w:t>
      </w:r>
      <w:r>
        <w:rPr>
          <w:rFonts w:ascii="Times New Roman" w:eastAsia="Times New Roman" w:hAnsi="Times New Roman" w:cs="Times New Roman"/>
          <w:sz w:val="28"/>
          <w:szCs w:val="28"/>
        </w:rPr>
        <w:t xml:space="preserve">Артамоновым Ю.И. </w:t>
      </w:r>
      <w:r>
        <w:rPr>
          <w:rFonts w:ascii="Times New Roman" w:eastAsia="Times New Roman" w:hAnsi="Times New Roman" w:cs="Times New Roman"/>
          <w:sz w:val="28"/>
          <w:szCs w:val="28"/>
        </w:rPr>
        <w:t xml:space="preserve">административного правонарушения, предусмотренного ч. 4 ст. 12.15 КоАП РФ, подтверждается доказательствами, оцененными в совокупности и в соответствии с требованиями ст. 26.11 КоАП РФ, оглашенными и исследованными в судебном заседании, а именно: </w:t>
      </w:r>
    </w:p>
    <w:p>
      <w:pPr>
        <w:spacing w:before="0" w:after="0"/>
        <w:ind w:firstLine="54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184837</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.2023 г., в котором содержится описание совершенного правонарушения, аналогичного обстоятельствам, установленным в суде</w:t>
      </w:r>
      <w:r>
        <w:rPr>
          <w:rFonts w:ascii="Times New Roman" w:eastAsia="Times New Roman" w:hAnsi="Times New Roman" w:cs="Times New Roman"/>
          <w:sz w:val="28"/>
          <w:szCs w:val="28"/>
        </w:rPr>
        <w:t xml:space="preserve">, кроме того, в протоколе Артамонов Ю.И. собственноручно указал, что «не заметил </w:t>
      </w:r>
      <w:r>
        <w:rPr>
          <w:rFonts w:ascii="Times New Roman" w:eastAsia="Times New Roman" w:hAnsi="Times New Roman" w:cs="Times New Roman"/>
          <w:sz w:val="28"/>
          <w:szCs w:val="28"/>
        </w:rPr>
        <w:t>обгоняющую</w:t>
      </w:r>
      <w:r>
        <w:rPr>
          <w:rFonts w:ascii="Times New Roman" w:eastAsia="Times New Roman" w:hAnsi="Times New Roman" w:cs="Times New Roman"/>
          <w:sz w:val="28"/>
          <w:szCs w:val="28"/>
        </w:rPr>
        <w:t xml:space="preserve"> </w:t>
      </w:r>
      <w:r>
        <w:rPr>
          <w:rStyle w:val="cat-UserDefinedgrp-36rplc-10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схемой места совершения административного правонарушения</w:t>
      </w:r>
      <w:r>
        <w:rPr>
          <w:rFonts w:ascii="Times New Roman" w:eastAsia="Times New Roman" w:hAnsi="Times New Roman" w:cs="Times New Roman"/>
          <w:sz w:val="28"/>
          <w:szCs w:val="28"/>
        </w:rPr>
        <w:t xml:space="preserve"> от 13.04.2023, с которой Артамонов Ю.И. согласился, о чем свидетельствует его подпись (л.д.2)</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фотоматериалом с места ДТП;</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объяснением </w:t>
      </w:r>
      <w:r>
        <w:rPr>
          <w:rFonts w:ascii="Times New Roman" w:eastAsia="Times New Roman" w:hAnsi="Times New Roman" w:cs="Times New Roman"/>
          <w:sz w:val="28"/>
          <w:szCs w:val="28"/>
        </w:rPr>
        <w:t xml:space="preserve">Артамонова Ю.И. от 13.04.2023, </w:t>
      </w:r>
      <w:r>
        <w:rPr>
          <w:rStyle w:val="cat-UserDefinedgrp-53rplc-110"/>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от 13.04.2023, </w:t>
      </w:r>
      <w:r>
        <w:rPr>
          <w:rStyle w:val="cat-UserDefinedgrp-56rplc-113"/>
          <w:rFonts w:ascii="Times New Roman" w:eastAsia="Times New Roman" w:hAnsi="Times New Roman" w:cs="Times New Roman"/>
          <w:sz w:val="28"/>
          <w:szCs w:val="28"/>
        </w:rPr>
        <w:t>фио2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.2023 г., </w:t>
      </w:r>
      <w:r>
        <w:rPr>
          <w:rFonts w:ascii="Times New Roman" w:eastAsia="Times New Roman" w:hAnsi="Times New Roman" w:cs="Times New Roman"/>
          <w:sz w:val="28"/>
          <w:szCs w:val="28"/>
        </w:rPr>
        <w:t>оглашенными</w:t>
      </w:r>
      <w:r>
        <w:rPr>
          <w:rFonts w:ascii="Times New Roman" w:eastAsia="Times New Roman" w:hAnsi="Times New Roman" w:cs="Times New Roman"/>
          <w:sz w:val="28"/>
          <w:szCs w:val="28"/>
        </w:rPr>
        <w:t xml:space="preserve"> в судебном заседании;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результатами поиска правонарушений</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также видеозаписью </w:t>
      </w:r>
      <w:r>
        <w:rPr>
          <w:rFonts w:ascii="Times New Roman" w:eastAsia="Times New Roman" w:hAnsi="Times New Roman" w:cs="Times New Roman"/>
          <w:sz w:val="28"/>
          <w:szCs w:val="28"/>
        </w:rPr>
        <w:t xml:space="preserve">обстоятельств совершения </w:t>
      </w:r>
      <w:r>
        <w:rPr>
          <w:rFonts w:ascii="Times New Roman" w:eastAsia="Times New Roman" w:hAnsi="Times New Roman" w:cs="Times New Roman"/>
          <w:sz w:val="28"/>
          <w:szCs w:val="28"/>
        </w:rPr>
        <w:t xml:space="preserve">Артамоновым Ю.И.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 исследованной в ходе судебного заседания, представленной потерпевшим и подтвердившим инспектором ГИБДД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которой зафиксировано нарушение именно </w:t>
      </w:r>
      <w:r>
        <w:rPr>
          <w:rFonts w:ascii="Times New Roman" w:eastAsia="Times New Roman" w:hAnsi="Times New Roman" w:cs="Times New Roman"/>
          <w:sz w:val="28"/>
          <w:szCs w:val="28"/>
        </w:rPr>
        <w:t>Артамоновым Ю.И.</w:t>
      </w:r>
      <w:r>
        <w:rPr>
          <w:rFonts w:ascii="Times New Roman" w:eastAsia="Times New Roman" w:hAnsi="Times New Roman" w:cs="Times New Roman"/>
          <w:sz w:val="28"/>
          <w:szCs w:val="28"/>
        </w:rPr>
        <w:t xml:space="preserve"> п. 11.2 ПДД РФ, выразившееся в </w:t>
      </w:r>
      <w:r>
        <w:rPr>
          <w:rFonts w:ascii="Times New Roman" w:eastAsia="Times New Roman" w:hAnsi="Times New Roman" w:cs="Times New Roman"/>
          <w:sz w:val="28"/>
          <w:szCs w:val="28"/>
        </w:rPr>
        <w:t xml:space="preserve">том, что последний начал маневр </w:t>
      </w:r>
      <w:r>
        <w:rPr>
          <w:rFonts w:ascii="Times New Roman" w:eastAsia="Times New Roman" w:hAnsi="Times New Roman" w:cs="Times New Roman"/>
          <w:sz w:val="28"/>
          <w:szCs w:val="28"/>
        </w:rPr>
        <w:t>выполнени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обгона транспортного средства, в тот момент, когда </w:t>
      </w:r>
      <w:r>
        <w:rPr>
          <w:rFonts w:ascii="Times New Roman" w:eastAsia="Times New Roman" w:hAnsi="Times New Roman" w:cs="Times New Roman"/>
          <w:sz w:val="28"/>
          <w:szCs w:val="28"/>
        </w:rPr>
        <w:t xml:space="preserve">следующее за ним </w:t>
      </w:r>
      <w:r>
        <w:rPr>
          <w:rFonts w:ascii="Times New Roman" w:eastAsia="Times New Roman" w:hAnsi="Times New Roman" w:cs="Times New Roman"/>
          <w:sz w:val="28"/>
          <w:szCs w:val="28"/>
        </w:rPr>
        <w:t xml:space="preserve">транспортное средство производит обгон. </w:t>
      </w:r>
    </w:p>
    <w:p>
      <w:pPr>
        <w:spacing w:before="0" w:after="0"/>
        <w:ind w:firstLine="709"/>
        <w:jc w:val="both"/>
        <w:rPr>
          <w:sz w:val="28"/>
          <w:szCs w:val="28"/>
        </w:rPr>
      </w:pP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арушение </w:t>
      </w:r>
      <w:r>
        <w:rPr>
          <w:rFonts w:ascii="Times New Roman" w:eastAsia="Times New Roman" w:hAnsi="Times New Roman" w:cs="Times New Roman"/>
          <w:sz w:val="28"/>
          <w:szCs w:val="28"/>
        </w:rPr>
        <w:t xml:space="preserve">Артамоновым Ю.И. </w:t>
      </w:r>
      <w:r>
        <w:rPr>
          <w:rFonts w:ascii="Times New Roman" w:eastAsia="Times New Roman" w:hAnsi="Times New Roman" w:cs="Times New Roman"/>
          <w:sz w:val="28"/>
          <w:szCs w:val="28"/>
        </w:rPr>
        <w:t xml:space="preserve">совершено не в состоянии крайней необходимости,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оснований для освобождения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от административной ответственности </w:t>
      </w:r>
      <w:r>
        <w:rPr>
          <w:rFonts w:ascii="Times New Roman" w:eastAsia="Times New Roman" w:hAnsi="Times New Roman" w:cs="Times New Roman"/>
          <w:sz w:val="28"/>
          <w:szCs w:val="28"/>
        </w:rPr>
        <w:t>судом не усматривается, при этом н</w:t>
      </w:r>
      <w:r>
        <w:rPr>
          <w:rFonts w:ascii="Times New Roman" w:eastAsia="Times New Roman" w:hAnsi="Times New Roman" w:cs="Times New Roman"/>
          <w:sz w:val="28"/>
          <w:szCs w:val="28"/>
        </w:rPr>
        <w:t xml:space="preserve">евнимательность водителя, не освобождает его от административной ответственности.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постановлению начальника ЦАФАП ГИБДД МВД по </w:t>
      </w:r>
      <w:r>
        <w:rPr>
          <w:rFonts w:ascii="Times New Roman" w:eastAsia="Times New Roman" w:hAnsi="Times New Roman" w:cs="Times New Roman"/>
          <w:sz w:val="28"/>
          <w:szCs w:val="28"/>
        </w:rPr>
        <w:t>Республике Крым</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 xml:space="preserve">18810182220701500774 Артамонов Ю.И. </w:t>
      </w:r>
      <w:r>
        <w:rPr>
          <w:rFonts w:ascii="Times New Roman" w:eastAsia="Times New Roman" w:hAnsi="Times New Roman" w:cs="Times New Roman"/>
          <w:sz w:val="28"/>
          <w:szCs w:val="28"/>
        </w:rPr>
        <w:t xml:space="preserve">привлечен к административной ответственности по ч. 4 ст. 12.15 КоАП РФ с назначением административного наказания в виде штрафа в размере 5000 рублей. </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вступило в законную силу </w:t>
      </w:r>
      <w:r>
        <w:rPr>
          <w:rFonts w:ascii="Times New Roman" w:eastAsia="Times New Roman" w:hAnsi="Times New Roman" w:cs="Times New Roman"/>
          <w:sz w:val="28"/>
          <w:szCs w:val="28"/>
        </w:rPr>
        <w:t>25.07.2022</w:t>
      </w:r>
      <w:r>
        <w:rPr>
          <w:rFonts w:ascii="Times New Roman" w:eastAsia="Times New Roman" w:hAnsi="Times New Roman" w:cs="Times New Roman"/>
          <w:sz w:val="28"/>
          <w:szCs w:val="28"/>
        </w:rPr>
        <w:t xml:space="preserve">года. </w:t>
      </w:r>
    </w:p>
    <w:p>
      <w:pPr>
        <w:spacing w:before="0" w:after="0"/>
        <w:ind w:firstLine="709"/>
        <w:jc w:val="both"/>
        <w:rPr>
          <w:sz w:val="28"/>
          <w:szCs w:val="28"/>
        </w:rPr>
      </w:pPr>
      <w:r>
        <w:rPr>
          <w:rFonts w:ascii="Times New Roman" w:eastAsia="Times New Roman" w:hAnsi="Times New Roman" w:cs="Times New Roman"/>
          <w:sz w:val="28"/>
          <w:szCs w:val="28"/>
        </w:rPr>
        <w:t xml:space="preserve">Штраф </w:t>
      </w:r>
      <w:r>
        <w:rPr>
          <w:rFonts w:ascii="Times New Roman" w:eastAsia="Times New Roman" w:hAnsi="Times New Roman" w:cs="Times New Roman"/>
          <w:sz w:val="28"/>
          <w:szCs w:val="28"/>
        </w:rPr>
        <w:t xml:space="preserve">Артамоновым Ю.И. </w:t>
      </w:r>
      <w:r>
        <w:rPr>
          <w:rFonts w:ascii="Times New Roman" w:eastAsia="Times New Roman" w:hAnsi="Times New Roman" w:cs="Times New Roman"/>
          <w:sz w:val="28"/>
          <w:szCs w:val="28"/>
        </w:rPr>
        <w:t>оплачен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Не доверять фактам, изложенным в документах ГИБДД, у судьи оснований не имеется, сведения, изложенные в них, судья находит достоверными в силу последовательности и согласованности между собой, и достаточными для установления события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Из диспозиции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РФ и за него не установлена ответственность частью 3 данной статьи. </w:t>
      </w:r>
    </w:p>
    <w:p>
      <w:pPr>
        <w:spacing w:before="0" w:after="0"/>
        <w:ind w:firstLine="709"/>
        <w:jc w:val="both"/>
        <w:rPr>
          <w:sz w:val="28"/>
          <w:szCs w:val="28"/>
        </w:rPr>
      </w:pPr>
      <w:r>
        <w:rPr>
          <w:rFonts w:ascii="Times New Roman" w:eastAsia="Times New Roman" w:hAnsi="Times New Roman" w:cs="Times New Roman"/>
          <w:sz w:val="28"/>
          <w:szCs w:val="28"/>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8"/>
          <w:szCs w:val="28"/>
        </w:rPr>
      </w:pPr>
      <w:r>
        <w:rPr>
          <w:rFonts w:ascii="Times New Roman" w:eastAsia="Times New Roman" w:hAnsi="Times New Roman" w:cs="Times New Roman"/>
          <w:sz w:val="28"/>
          <w:szCs w:val="28"/>
        </w:rPr>
        <w:t>При этом в соответствии с представленными материалами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Артамонов Ю.И. </w:t>
      </w:r>
      <w:r>
        <w:rPr>
          <w:rFonts w:ascii="Times New Roman" w:eastAsia="Times New Roman" w:hAnsi="Times New Roman" w:cs="Times New Roman"/>
          <w:sz w:val="28"/>
          <w:szCs w:val="28"/>
        </w:rPr>
        <w:t xml:space="preserve">ранее привлекался к административной ответственности за совершение аналогичного правонарушения, предусмотренного ч. 4 статьи 12.15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С момента совершения предыдущего правонарушения срок, предусмотренный ст. 4.6 КоАП РФ, на момент совершения нового правонарушения не истек. </w:t>
      </w:r>
    </w:p>
    <w:p>
      <w:pPr>
        <w:spacing w:before="0" w:after="0"/>
        <w:ind w:firstLine="709"/>
        <w:jc w:val="both"/>
        <w:rPr>
          <w:sz w:val="28"/>
          <w:szCs w:val="28"/>
        </w:rPr>
      </w:pPr>
      <w:r>
        <w:rPr>
          <w:rFonts w:ascii="Times New Roman" w:eastAsia="Times New Roman" w:hAnsi="Times New Roman" w:cs="Times New Roman"/>
          <w:sz w:val="28"/>
          <w:szCs w:val="28"/>
        </w:rPr>
        <w:t xml:space="preserve">Оценивая вышеуказанные доказательства, суд считает их достаточными, относимыми и допустимыми, позволяющими сделать вывод о наличии, как самого события правонарушения, так и наличия в действиях </w:t>
      </w:r>
      <w:r>
        <w:rPr>
          <w:rFonts w:ascii="Times New Roman" w:eastAsia="Times New Roman" w:hAnsi="Times New Roman" w:cs="Times New Roman"/>
          <w:sz w:val="28"/>
          <w:szCs w:val="28"/>
        </w:rPr>
        <w:t>Артамонов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Ю.И. </w:t>
      </w:r>
      <w:r>
        <w:rPr>
          <w:rFonts w:ascii="Times New Roman" w:eastAsia="Times New Roman" w:hAnsi="Times New Roman" w:cs="Times New Roman"/>
          <w:sz w:val="28"/>
          <w:szCs w:val="28"/>
        </w:rPr>
        <w:t xml:space="preserve">состава административного правонарушения, предусмотренного ч. 5 ст. 12.15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Нарушений при составлении протокола об административном правонарушении, предусмотренном ч. 5 ст. 12.15 КоАП РФ, судом не установлено. </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 в отношении </w:t>
      </w:r>
      <w:r>
        <w:rPr>
          <w:rFonts w:ascii="Times New Roman" w:eastAsia="Times New Roman" w:hAnsi="Times New Roman" w:cs="Times New Roman"/>
          <w:sz w:val="28"/>
          <w:szCs w:val="28"/>
        </w:rPr>
        <w:t>Артамонов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Ю.И. </w:t>
      </w:r>
      <w:r>
        <w:rPr>
          <w:rFonts w:ascii="Times New Roman" w:eastAsia="Times New Roman" w:hAnsi="Times New Roman" w:cs="Times New Roman"/>
          <w:sz w:val="28"/>
          <w:szCs w:val="28"/>
        </w:rPr>
        <w:t xml:space="preserve">составлен в его присутствии, при этом ему были разъяснены права лица, привлекаемого к административной ответственности, предусмотренные ст. 25.1 КоАП РФ, а также ст. 51 Конституции РФ, копия протокола об административном правонарушении была вручена </w:t>
      </w:r>
      <w:r>
        <w:rPr>
          <w:rFonts w:ascii="Times New Roman" w:eastAsia="Times New Roman" w:hAnsi="Times New Roman" w:cs="Times New Roman"/>
          <w:sz w:val="28"/>
          <w:szCs w:val="28"/>
        </w:rPr>
        <w:t>Артамонов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Ю.И.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1). </w:t>
      </w:r>
    </w:p>
    <w:p>
      <w:pPr>
        <w:spacing w:before="0" w:after="0"/>
        <w:ind w:firstLine="709"/>
        <w:jc w:val="both"/>
        <w:rPr>
          <w:sz w:val="28"/>
          <w:szCs w:val="28"/>
        </w:rPr>
      </w:pPr>
      <w:r>
        <w:rPr>
          <w:rFonts w:ascii="Times New Roman" w:eastAsia="Times New Roman" w:hAnsi="Times New Roman" w:cs="Times New Roman"/>
          <w:sz w:val="28"/>
          <w:szCs w:val="28"/>
        </w:rPr>
        <w:t>На основании вышеизложенного суд квалифицирует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Артамонов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Ю.И.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5 ст. 12.15 КоАП РФ</w:t>
      </w:r>
      <w:r>
        <w:rPr>
          <w:rFonts w:ascii="Times New Roman" w:eastAsia="Times New Roman" w:hAnsi="Times New Roman" w:cs="Times New Roman"/>
          <w:sz w:val="28"/>
          <w:szCs w:val="28"/>
        </w:rPr>
        <w:t xml:space="preserve">, как </w:t>
      </w:r>
      <w:r>
        <w:rPr>
          <w:rFonts w:ascii="Times New Roman" w:eastAsia="Times New Roman" w:hAnsi="Times New Roman" w:cs="Times New Roman"/>
          <w:sz w:val="28"/>
          <w:szCs w:val="28"/>
        </w:rPr>
        <w:t xml:space="preserve">повторное совершение административного правонарушения, предусмотренного частью 4 статьи 12.15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судья учитывает характер совершенного административного правонарушения и личность виновного, отсутствие обстоятельств, смягчающих и отягчающих административную ответственность </w:t>
      </w:r>
      <w:r>
        <w:rPr>
          <w:rFonts w:ascii="Times New Roman" w:eastAsia="Times New Roman" w:hAnsi="Times New Roman" w:cs="Times New Roman"/>
          <w:sz w:val="28"/>
          <w:szCs w:val="28"/>
        </w:rPr>
        <w:t>Артамонова Ю.И.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p>
    <w:p>
      <w:pPr>
        <w:spacing w:before="0" w:after="0"/>
        <w:ind w:firstLine="709"/>
        <w:jc w:val="both"/>
        <w:rPr>
          <w:sz w:val="28"/>
          <w:szCs w:val="28"/>
        </w:rPr>
      </w:pPr>
      <w:r>
        <w:rPr>
          <w:rFonts w:ascii="Times New Roman" w:eastAsia="Times New Roman" w:hAnsi="Times New Roman" w:cs="Times New Roman"/>
          <w:sz w:val="28"/>
          <w:szCs w:val="28"/>
        </w:rPr>
        <w:t xml:space="preserve">Санкцией ч. 5 статьи 12.15 КоАП РФ предусмотрено наказание в виде лишения права управления транспортными средствами на срок один год, за исключением случаев фиксации административного правонарушения </w:t>
      </w:r>
      <w:r>
        <w:rPr>
          <w:rFonts w:ascii="Times New Roman" w:eastAsia="Times New Roman" w:hAnsi="Times New Roman" w:cs="Times New Roman"/>
          <w:sz w:val="28"/>
          <w:szCs w:val="28"/>
        </w:rPr>
        <w:t xml:space="preserve">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p>
    <w:p>
      <w:pPr>
        <w:spacing w:before="0" w:after="0"/>
        <w:ind w:firstLine="709"/>
        <w:jc w:val="both"/>
        <w:rPr>
          <w:sz w:val="28"/>
          <w:szCs w:val="28"/>
        </w:rPr>
      </w:pPr>
      <w:r>
        <w:rPr>
          <w:rFonts w:ascii="Times New Roman" w:eastAsia="Times New Roman" w:hAnsi="Times New Roman" w:cs="Times New Roman"/>
          <w:sz w:val="28"/>
          <w:szCs w:val="28"/>
        </w:rPr>
        <w:t xml:space="preserve">Поскольку правонарушение было зафиксировано не в автоматическом режиме, а сотрудником ГИБДД на месте, </w:t>
      </w:r>
      <w:r>
        <w:rPr>
          <w:rFonts w:ascii="Times New Roman" w:eastAsia="Times New Roman" w:hAnsi="Times New Roman" w:cs="Times New Roman"/>
          <w:sz w:val="28"/>
          <w:szCs w:val="28"/>
        </w:rPr>
        <w:t>Артамонов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Ю.И.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должно быть назначено наказание в виде лишения права управления транспортными средствами. </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 ст. 12.15, 23.1, 29.7 - 29.11 КоАП РФ, мировой судья</w:t>
      </w:r>
    </w:p>
    <w:p>
      <w:pPr>
        <w:spacing w:before="0" w:after="0"/>
        <w:ind w:firstLine="709"/>
        <w:jc w:val="both"/>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UserDefinedgrp-44rplc-130"/>
          <w:rFonts w:ascii="Times New Roman" w:eastAsia="Times New Roman" w:hAnsi="Times New Roman" w:cs="Times New Roman"/>
          <w:b/>
          <w:bCs/>
          <w:sz w:val="28"/>
          <w:szCs w:val="28"/>
        </w:rPr>
        <w:t>Артамонова Ю.И.</w:t>
      </w:r>
      <w:r>
        <w:rPr>
          <w:rFonts w:ascii="Times New Roman" w:eastAsia="Times New Roman" w:hAnsi="Times New Roman" w:cs="Times New Roman"/>
          <w:sz w:val="28"/>
          <w:szCs w:val="28"/>
        </w:rPr>
        <w:t xml:space="preserve">, </w:t>
      </w:r>
      <w:r>
        <w:rPr>
          <w:rStyle w:val="cat-UserDefinedgrp-57rplc-132"/>
          <w:rFonts w:ascii="Times New Roman" w:eastAsia="Times New Roman" w:hAnsi="Times New Roman" w:cs="Times New Roman"/>
          <w:sz w:val="28"/>
          <w:szCs w:val="28"/>
        </w:rPr>
        <w:t>дата рождения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ч.5 ст. 12.15 КоАП РФ и назначить ему наказание в виде </w:t>
      </w:r>
      <w:r>
        <w:rPr>
          <w:rFonts w:ascii="Times New Roman" w:eastAsia="Times New Roman" w:hAnsi="Times New Roman" w:cs="Times New Roman"/>
          <w:sz w:val="28"/>
          <w:szCs w:val="28"/>
        </w:rPr>
        <w:t xml:space="preserve">лишения права управления транспортными средствами на срок </w:t>
      </w:r>
      <w:r>
        <w:rPr>
          <w:rFonts w:ascii="Times New Roman" w:eastAsia="Times New Roman" w:hAnsi="Times New Roman" w:cs="Times New Roman"/>
          <w:b/>
          <w:bCs/>
          <w:sz w:val="28"/>
          <w:szCs w:val="28"/>
        </w:rPr>
        <w:t>один год</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этом</w:t>
      </w:r>
      <w:r>
        <w:rPr>
          <w:rFonts w:ascii="Times New Roman" w:eastAsia="Times New Roman" w:hAnsi="Times New Roman" w:cs="Times New Roman"/>
          <w:sz w:val="28"/>
          <w:szCs w:val="28"/>
        </w:rPr>
        <w:t xml:space="preserve"> в указанный орган в тот же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pPr>
        <w:spacing w:before="0" w:after="0"/>
        <w:ind w:firstLine="709"/>
        <w:jc w:val="both"/>
        <w:rPr>
          <w:sz w:val="28"/>
          <w:szCs w:val="28"/>
        </w:rPr>
      </w:pPr>
      <w:r>
        <w:rPr>
          <w:rFonts w:ascii="Times New Roman" w:eastAsia="Times New Roman" w:hAnsi="Times New Roman" w:cs="Times New Roman"/>
          <w:i/>
          <w:iCs/>
          <w:sz w:val="28"/>
          <w:szCs w:val="28"/>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4rplc-7">
    <w:name w:val="cat-UserDefined grp-44 rplc-7"/>
    <w:basedOn w:val="DefaultParagraphFont"/>
  </w:style>
  <w:style w:type="character" w:customStyle="1" w:styleId="cat-UserDefinedgrp-43rplc-9">
    <w:name w:val="cat-UserDefined grp-43 rplc-9"/>
    <w:basedOn w:val="DefaultParagraphFont"/>
  </w:style>
  <w:style w:type="character" w:customStyle="1" w:styleId="cat-UserDefinedgrp-45rplc-14">
    <w:name w:val="cat-UserDefined grp-45 rplc-14"/>
    <w:basedOn w:val="DefaultParagraphFont"/>
  </w:style>
  <w:style w:type="character" w:customStyle="1" w:styleId="cat-UserDefinedgrp-46rplc-18">
    <w:name w:val="cat-UserDefined grp-46 rplc-18"/>
    <w:basedOn w:val="DefaultParagraphFont"/>
  </w:style>
  <w:style w:type="character" w:customStyle="1" w:styleId="cat-UserDefinedgrp-48rplc-20">
    <w:name w:val="cat-UserDefined grp-48 rplc-20"/>
    <w:basedOn w:val="DefaultParagraphFont"/>
  </w:style>
  <w:style w:type="character" w:customStyle="1" w:styleId="cat-UserDefinedgrp-47rplc-22">
    <w:name w:val="cat-UserDefined grp-47 rplc-22"/>
    <w:basedOn w:val="DefaultParagraphFont"/>
  </w:style>
  <w:style w:type="character" w:customStyle="1" w:styleId="cat-UserDefinedgrp-49rplc-24">
    <w:name w:val="cat-UserDefined grp-49 rplc-24"/>
    <w:basedOn w:val="DefaultParagraphFont"/>
  </w:style>
  <w:style w:type="character" w:customStyle="1" w:styleId="cat-UserDefinedgrp-50rplc-26">
    <w:name w:val="cat-UserDefined grp-50 rplc-26"/>
    <w:basedOn w:val="DefaultParagraphFont"/>
  </w:style>
  <w:style w:type="character" w:customStyle="1" w:styleId="cat-UserDefinedgrp-47rplc-28">
    <w:name w:val="cat-UserDefined grp-47 rplc-28"/>
    <w:basedOn w:val="DefaultParagraphFont"/>
  </w:style>
  <w:style w:type="character" w:customStyle="1" w:styleId="cat-UserDefinedgrp-37rplc-30">
    <w:name w:val="cat-UserDefined grp-37 rplc-30"/>
    <w:basedOn w:val="DefaultParagraphFont"/>
  </w:style>
  <w:style w:type="character" w:customStyle="1" w:styleId="cat-UserDefinedgrp-51rplc-32">
    <w:name w:val="cat-UserDefined grp-51 rplc-32"/>
    <w:basedOn w:val="DefaultParagraphFont"/>
  </w:style>
  <w:style w:type="character" w:customStyle="1" w:styleId="cat-UserDefinedgrp-52rplc-34">
    <w:name w:val="cat-UserDefined grp-52 rplc-34"/>
    <w:basedOn w:val="DefaultParagraphFont"/>
  </w:style>
  <w:style w:type="character" w:customStyle="1" w:styleId="cat-UserDefinedgrp-53rplc-58">
    <w:name w:val="cat-UserDefined grp-53 rplc-58"/>
    <w:basedOn w:val="DefaultParagraphFont"/>
  </w:style>
  <w:style w:type="character" w:customStyle="1" w:styleId="cat-UserDefinedgrp-55rplc-60">
    <w:name w:val="cat-UserDefined grp-55 rplc-60"/>
    <w:basedOn w:val="DefaultParagraphFont"/>
  </w:style>
  <w:style w:type="character" w:customStyle="1" w:styleId="cat-UserDefinedgrp-54rplc-63">
    <w:name w:val="cat-UserDefined grp-54 rplc-63"/>
    <w:basedOn w:val="DefaultParagraphFont"/>
  </w:style>
  <w:style w:type="character" w:customStyle="1" w:styleId="cat-UserDefinedgrp-53rplc-65">
    <w:name w:val="cat-UserDefined grp-53 rplc-65"/>
    <w:basedOn w:val="DefaultParagraphFont"/>
  </w:style>
  <w:style w:type="character" w:customStyle="1" w:styleId="cat-UserDefinedgrp-37rplc-66">
    <w:name w:val="cat-UserDefined grp-37 rplc-66"/>
    <w:basedOn w:val="DefaultParagraphFont"/>
  </w:style>
  <w:style w:type="character" w:customStyle="1" w:styleId="cat-UserDefinedgrp-47rplc-72">
    <w:name w:val="cat-UserDefined grp-47 rplc-72"/>
    <w:basedOn w:val="DefaultParagraphFont"/>
  </w:style>
  <w:style w:type="character" w:customStyle="1" w:styleId="cat-UserDefinedgrp-36rplc-75">
    <w:name w:val="cat-UserDefined grp-36 rplc-75"/>
    <w:basedOn w:val="DefaultParagraphFont"/>
  </w:style>
  <w:style w:type="character" w:customStyle="1" w:styleId="cat-UserDefinedgrp-45rplc-82">
    <w:name w:val="cat-UserDefined grp-45 rplc-82"/>
    <w:basedOn w:val="DefaultParagraphFont"/>
  </w:style>
  <w:style w:type="character" w:customStyle="1" w:styleId="cat-UserDefinedgrp-46rplc-86">
    <w:name w:val="cat-UserDefined grp-46 rplc-86"/>
    <w:basedOn w:val="DefaultParagraphFont"/>
  </w:style>
  <w:style w:type="character" w:customStyle="1" w:styleId="cat-UserDefinedgrp-48rplc-88">
    <w:name w:val="cat-UserDefined grp-48 rplc-88"/>
    <w:basedOn w:val="DefaultParagraphFont"/>
  </w:style>
  <w:style w:type="character" w:customStyle="1" w:styleId="cat-UserDefinedgrp-36rplc-89">
    <w:name w:val="cat-UserDefined grp-36 rplc-89"/>
    <w:basedOn w:val="DefaultParagraphFont"/>
  </w:style>
  <w:style w:type="character" w:customStyle="1" w:styleId="cat-UserDefinedgrp-49rplc-91">
    <w:name w:val="cat-UserDefined grp-49 rplc-91"/>
    <w:basedOn w:val="DefaultParagraphFont"/>
  </w:style>
  <w:style w:type="character" w:customStyle="1" w:styleId="cat-UserDefinedgrp-50rplc-93">
    <w:name w:val="cat-UserDefined grp-50 rplc-93"/>
    <w:basedOn w:val="DefaultParagraphFont"/>
  </w:style>
  <w:style w:type="character" w:customStyle="1" w:styleId="cat-UserDefinedgrp-36rplc-94">
    <w:name w:val="cat-UserDefined grp-36 rplc-94"/>
    <w:basedOn w:val="DefaultParagraphFont"/>
  </w:style>
  <w:style w:type="character" w:customStyle="1" w:styleId="cat-UserDefinedgrp-37rplc-95">
    <w:name w:val="cat-UserDefined grp-37 rplc-95"/>
    <w:basedOn w:val="DefaultParagraphFont"/>
  </w:style>
  <w:style w:type="character" w:customStyle="1" w:styleId="cat-UserDefinedgrp-51rplc-97">
    <w:name w:val="cat-UserDefined grp-51 rplc-97"/>
    <w:basedOn w:val="DefaultParagraphFont"/>
  </w:style>
  <w:style w:type="character" w:customStyle="1" w:styleId="cat-UserDefinedgrp-52rplc-99">
    <w:name w:val="cat-UserDefined grp-52 rplc-99"/>
    <w:basedOn w:val="DefaultParagraphFont"/>
  </w:style>
  <w:style w:type="character" w:customStyle="1" w:styleId="cat-UserDefinedgrp-36rplc-104">
    <w:name w:val="cat-UserDefined grp-36 rplc-104"/>
    <w:basedOn w:val="DefaultParagraphFont"/>
  </w:style>
  <w:style w:type="character" w:customStyle="1" w:styleId="cat-UserDefinedgrp-53rplc-110">
    <w:name w:val="cat-UserDefined grp-53 rplc-110"/>
    <w:basedOn w:val="DefaultParagraphFont"/>
  </w:style>
  <w:style w:type="character" w:customStyle="1" w:styleId="cat-UserDefinedgrp-56rplc-113">
    <w:name w:val="cat-UserDefined grp-56 rplc-113"/>
    <w:basedOn w:val="DefaultParagraphFont"/>
  </w:style>
  <w:style w:type="character" w:customStyle="1" w:styleId="cat-UserDefinedgrp-44rplc-130">
    <w:name w:val="cat-UserDefined grp-44 rplc-130"/>
    <w:basedOn w:val="DefaultParagraphFont"/>
  </w:style>
  <w:style w:type="character" w:customStyle="1" w:styleId="cat-UserDefinedgrp-57rplc-132">
    <w:name w:val="cat-UserDefined grp-57 rplc-1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15_%D0%9A%D0%BE%D0%90%D0%9F_%D0%A0%D0%A4"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