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5-55-170/2017</w:t>
      </w:r>
    </w:p>
    <w:p w:rsidR="00A77B3E">
      <w:r>
        <w:t>ПОСТАНОВЛЕНИЕ</w:t>
      </w:r>
    </w:p>
    <w:p w:rsidR="00A77B3E"/>
    <w:p w:rsidR="00A77B3E">
      <w:r>
        <w:t xml:space="preserve">дата                                                           адрес                                                                                     </w:t>
      </w:r>
    </w:p>
    <w:p w:rsidR="00A77B3E">
      <w:r>
        <w:t xml:space="preserve"> </w:t>
      </w:r>
    </w:p>
    <w:p w:rsidR="00A77B3E">
      <w:r>
        <w:t>Исполняющий обязанности мирового судьи судебного участка № 55 мировой судья судебного участка № 54 Красногвардейского судебного района адрес фио, рассмотрев в судебном заседании дело об административном правонарушении, предусмотренном ч.1 ст.15.6 КоАП РФ, в отношении руководителя наименование организации фио, паспортные данные, зарегистрированной и проживающей по адресу: адрес,</w:t>
      </w:r>
    </w:p>
    <w:p w:rsidR="00A77B3E">
      <w:r>
        <w:t>УСТАНОВИЛА:</w:t>
      </w:r>
    </w:p>
    <w:p w:rsidR="00A77B3E">
      <w:r>
        <w:t>фио, являясь руководителем наименование организации, расположенном по адресу: адрес, ...,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сведения о среднесписочной численности работников после создания (реорганизации) предприятия.</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сумма прописью; на должностных лиц - от трёхсот до сумма прописью.</w:t>
      </w:r>
    </w:p>
    <w:p w:rsidR="00A77B3E">
      <w:r>
        <w:t xml:space="preserve">В судебное заседание фио не явилась, извещалась судом о времени и месте рассмотрения дела по адресу, предоставила заявление о рассмотрении дела без ее участия. </w:t>
      </w:r>
    </w:p>
    <w:p w:rsidR="00A77B3E">
      <w:r>
        <w:t xml:space="preserve">В судебном заседании представитель фио – фио, действующая на основании доверенности, вину признала и пояснила, что после создания предприятия не успели вовремя подать сведения, в настоящее время все нарушения устранены. </w:t>
      </w:r>
    </w:p>
    <w:p w:rsidR="00A77B3E">
      <w:r>
        <w:t>Вина фио,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1298 от дата, копией выписки из ЕГРЮЛ, сведений из фио.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дата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фио правильно квалифицированы по ч. 1 ст. 15.6 КоАП РФ.</w:t>
      </w:r>
    </w:p>
    <w:p w:rsidR="00A77B3E">
      <w:r>
        <w:t xml:space="preserve">Обстоятельств, смягчающих либо отягчающих административную ответственность фио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фио за совершенное правонарушение, судья считает необходимым подвергнуть фио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p w:rsidR="00A77B3E">
      <w:r>
        <w:t>ПОСТАНОВИЛА:</w:t>
      </w:r>
    </w:p>
    <w:p w:rsidR="00A77B3E"/>
    <w:p w:rsidR="00A77B3E">
      <w:r>
        <w:t>фио, признать виновной в совершении правонарушения по ч. 1 ст. 15.6 КоАП РФ и назначить ей административное наказание в виде штрафа в размере сумма (сумма прописью).</w:t>
      </w:r>
    </w:p>
    <w:p w:rsidR="00A77B3E">
      <w:r>
        <w:tab/>
        <w:t xml:space="preserve">Штраф подлежит перечислению на счет получателя платежа  40101810335100010001, БИК телефон, получатель УФК по адрес для Межрайонной ИФНС России № 1 ИНН телефон, КБК 18211603010016000140, КПП телефон, ОКТМО телефон (УИН код в поле 22 «0» постановление № 5-55-170/2017).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адрес через мирового судью судебного участка № 55 Красногвардейского судебного района адрес в течение 10 суток со дня получения копии постановления.</w:t>
      </w:r>
    </w:p>
    <w:p w:rsidR="00A77B3E"/>
    <w:p w:rsidR="00A77B3E">
      <w:r>
        <w:t xml:space="preserve">Мировой судья                                          </w:t>
        <w:tab/>
        <w:tab/>
        <w:t xml:space="preserve">     фио</w:t>
      </w:r>
    </w:p>
    <w:p w:rsidR="00A77B3E">
      <w:r>
        <w:tab/>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