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Style w:val="cat-UserDefinedgrp-33rplc-0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№55 Красногвардейского судебного района Республики Крым мировой судья судебного участка № 54 Красногвардейского судебного района Республики Крым </w:t>
      </w:r>
      <w:r>
        <w:rPr>
          <w:rStyle w:val="cat-FIOgrp-16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судебном заседании дело об административном правонарушении, предусмотренном ч.1 ст.15.6 КоАП РФ, в отношении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 </w:t>
      </w:r>
      <w:r>
        <w:rPr>
          <w:rStyle w:val="cat-UserDefinedgrp-3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юридический адрес организации: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38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главным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отдела аппарата администрации Красногвардейского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представил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налоговые органы, оформленных в установленном порядке документов и (или) иных сведений, необходимых для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осуществления налогового контроля, ответственность за которое предусмотрена частью 1 ст. 15.6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рассмотрения дела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факт правонарушения не отрицал, пояснил, что запрос ему был передан только 06.05.2019 года, и ответ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t>лен им в срок, однако направлен не на тот 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адрес, который указан в требовании.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Судья, выслушав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в совокупности материалы дела об административном правонарушении, приходит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проведением Инспекци</w:t>
      </w:r>
      <w:r>
        <w:rPr>
          <w:rFonts w:ascii="Times New Roman" w:eastAsia="Times New Roman" w:hAnsi="Times New Roman" w:cs="Times New Roman"/>
          <w:sz w:val="28"/>
          <w:szCs w:val="28"/>
        </w:rPr>
        <w:t>ей Федеральной налоговой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Симферополю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информации о сделках (вне рамок налоговых проверок) в отношении </w:t>
      </w:r>
      <w:r>
        <w:rPr>
          <w:rStyle w:val="cat-OrganizationNamegrp-22rplc-2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9102050046 КПП 910201</w:t>
      </w:r>
      <w:r>
        <w:rPr>
          <w:rFonts w:ascii="Times New Roman" w:eastAsia="Times New Roman" w:hAnsi="Times New Roman" w:cs="Times New Roman"/>
          <w:sz w:val="28"/>
          <w:szCs w:val="28"/>
        </w:rPr>
        <w:t>001, в адрес Межрайонной ИНФС России № 1 по Республике Крым поступило поручение от 19.04.2019 года № 2372, на основании которого согласно пункта 2 ст. 93.1 НК РФ, в адрес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страции Красногвардейского райо</w:t>
      </w:r>
      <w:r>
        <w:rPr>
          <w:rFonts w:ascii="Times New Roman" w:eastAsia="Times New Roman" w:hAnsi="Times New Roman" w:cs="Times New Roman"/>
          <w:sz w:val="28"/>
          <w:szCs w:val="28"/>
        </w:rPr>
        <w:t>на Республики Крым ИНН 9105003</w:t>
      </w:r>
      <w:r>
        <w:rPr>
          <w:rFonts w:ascii="Times New Roman" w:eastAsia="Times New Roman" w:hAnsi="Times New Roman" w:cs="Times New Roman"/>
          <w:sz w:val="28"/>
          <w:szCs w:val="28"/>
        </w:rPr>
        <w:t>566 КПП 910501001 по телекоммуникационному каналу связи 25.04.2019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Межрайонной ИФНС №1 по РК было направлено требование № 194 о представлении документов (информации).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№2372 от 19.04.2019 го</w:t>
      </w:r>
      <w:r>
        <w:rPr>
          <w:rFonts w:ascii="Times New Roman" w:eastAsia="Times New Roman" w:hAnsi="Times New Roman" w:cs="Times New Roman"/>
          <w:sz w:val="28"/>
          <w:szCs w:val="28"/>
        </w:rPr>
        <w:t>да и требование №194 от 25.04.2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получено Администрацией Красногвардейского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30.04.2019 года</w:t>
      </w:r>
      <w:r>
        <w:rPr>
          <w:rFonts w:ascii="Times New Roman" w:eastAsia="Times New Roman" w:hAnsi="Times New Roman" w:cs="Times New Roman"/>
          <w:sz w:val="28"/>
          <w:szCs w:val="28"/>
        </w:rPr>
        <w:t>, что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дтверждается данными авторизованной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информационной системы ФНС России Клиент АИС НАЛОГ-3 ПРОМ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93.1 НК РФ лицо, получившее поручение и требование о представлении документов (информации) в соответствии с пунктами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исполняет его 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получения или в тот же ср</w:t>
      </w:r>
      <w:r>
        <w:rPr>
          <w:rFonts w:ascii="Times New Roman" w:eastAsia="Times New Roman" w:hAnsi="Times New Roman" w:cs="Times New Roman"/>
          <w:sz w:val="28"/>
          <w:szCs w:val="28"/>
        </w:rPr>
        <w:t>ок уведомляет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не располагает </w:t>
      </w:r>
      <w:r>
        <w:rPr>
          <w:rFonts w:ascii="Times New Roman" w:eastAsia="Times New Roman" w:hAnsi="Times New Roman" w:cs="Times New Roman"/>
          <w:sz w:val="28"/>
          <w:szCs w:val="28"/>
        </w:rPr>
        <w:t>истребуемыми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нарушение положений п.5 ст.93.1 НК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 Красногвардейского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обеспеченно представление в установленный законодательством, о нало</w:t>
      </w:r>
      <w:r>
        <w:rPr>
          <w:rFonts w:ascii="Times New Roman" w:eastAsia="Times New Roman" w:hAnsi="Times New Roman" w:cs="Times New Roman"/>
          <w:sz w:val="28"/>
          <w:szCs w:val="28"/>
        </w:rPr>
        <w:t>гах и сборах срок (не позднее 21.05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), в налоговые органы оформленных в установленном порядке документов и (или) иных сведений, необходимых для осуществления налогового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олжностным лицом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связи с ненадлежащим исполнением своих служебных обязанностей, которое выразилось в нарушении установленных законодательством о налогах и сборах сроков, представления в налоговый орган </w:t>
      </w:r>
      <w:r>
        <w:rPr>
          <w:rFonts w:ascii="Times New Roman" w:eastAsia="Times New Roman" w:hAnsi="Times New Roman" w:cs="Times New Roman"/>
          <w:sz w:val="28"/>
          <w:szCs w:val="28"/>
        </w:rPr>
        <w:t>истребуемых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 согла</w:t>
      </w:r>
      <w:r>
        <w:rPr>
          <w:rFonts w:ascii="Times New Roman" w:eastAsia="Times New Roman" w:hAnsi="Times New Roman" w:cs="Times New Roman"/>
          <w:sz w:val="28"/>
          <w:szCs w:val="28"/>
        </w:rPr>
        <w:t>сно ст. 93.1 НК РФ, является главный 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отдела аппарата Администрации Красногвард</w:t>
      </w:r>
      <w:r>
        <w:rPr>
          <w:rFonts w:ascii="Times New Roman" w:eastAsia="Times New Roman" w:hAnsi="Times New Roman" w:cs="Times New Roman"/>
          <w:sz w:val="28"/>
          <w:szCs w:val="28"/>
        </w:rPr>
        <w:t>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предоставленной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аспоряжения от 12.11.2018 года № 191-л «О назначении </w:t>
      </w:r>
      <w:r>
        <w:rPr>
          <w:rStyle w:val="cat-UserDefinedgrp-41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главного 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отдела аппарата (</w:t>
      </w:r>
      <w:r>
        <w:rPr>
          <w:rFonts w:ascii="Times New Roman" w:eastAsia="Times New Roman" w:hAnsi="Times New Roman" w:cs="Times New Roman"/>
          <w:sz w:val="28"/>
          <w:szCs w:val="28"/>
        </w:rPr>
        <w:t>на правах управления) Администрации Красногвардейского района».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"http://home.garant.ru/" \l "/document/12125267/entry/24"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Совершившие административные правонарушения в связи с выполнением организационно 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"http://home.garant.ru/" \l "/document/12125267/entry/24"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Fonts w:ascii="Times New Roman" w:eastAsia="Times New Roman" w:hAnsi="Times New Roman" w:cs="Times New Roman"/>
          <w:sz w:val="28"/>
          <w:szCs w:val="28"/>
        </w:rPr>
        <w:t>главного специалиста юридического отдела аппарата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Красногвардейского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"http://home.garant.ru/" \l "/document/12125267/entry/15332"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 xml:space="preserve">ч.1 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подтверждается совокупностью собранных по делу доказательств, 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аспоряжения от 12.11.2018 года № 191-л «О назначении </w:t>
      </w:r>
      <w:r>
        <w:rPr>
          <w:rStyle w:val="cat-UserDefinedgrp-41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главного специалиста юридического отдела аппарата (на правах управления) Администрации Красногвардейского района»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поручения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№2372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истребовании документов (информации)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19.04</w:t>
      </w:r>
      <w:r>
        <w:rPr>
          <w:rFonts w:ascii="Times New Roman" w:eastAsia="Times New Roman" w:hAnsi="Times New Roman" w:cs="Times New Roman"/>
          <w:sz w:val="28"/>
          <w:szCs w:val="28"/>
        </w:rPr>
        <w:t>.2019 года,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№ 194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документов (информации)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25.04</w:t>
      </w:r>
      <w:r>
        <w:rPr>
          <w:rFonts w:ascii="Times New Roman" w:eastAsia="Times New Roman" w:hAnsi="Times New Roman" w:cs="Times New Roman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>, подтверждением даты отправки, квитанцией о приеме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"consultantplus://offline/ref=3E94ABAF9D18BF72601A4E2ADA15DA5BC003B83D309BE5C1F4B1B1E98D72CB1536421C6C0B101E24pA35G"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t>ст. 28.2</w:t>
      </w:r>
      <w:r>
        <w:rPr>
          <w:rFonts w:ascii="Times New Roman" w:eastAsia="Times New Roman" w:hAnsi="Times New Roman" w:cs="Times New Roman"/>
          <w:color w:val="0000EE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нем отражены все сведения, необходимые для разрешения дела.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по делу доказательства являются допустимыми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достаточными для установления вины </w:t>
      </w:r>
      <w:r>
        <w:rPr>
          <w:rStyle w:val="cat-FIOgrp-17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 ст.15.6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судья полагает, что вина </w:t>
      </w:r>
      <w:r>
        <w:rPr>
          <w:rStyle w:val="cat-FIOgrp-17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 ст.15.6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7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правильно ква</w:t>
      </w:r>
      <w:r>
        <w:rPr>
          <w:rFonts w:ascii="Times New Roman" w:eastAsia="Times New Roman" w:hAnsi="Times New Roman" w:cs="Times New Roman"/>
          <w:sz w:val="28"/>
          <w:szCs w:val="28"/>
        </w:rPr>
        <w:t>лифицированы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ст.15.6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как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</w:t>
      </w:r>
      <w:r>
        <w:rPr>
          <w:rStyle w:val="cat-FIOgrp-17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 4.2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мировым судьей </w:t>
      </w:r>
      <w:r>
        <w:rPr>
          <w:rFonts w:ascii="Times New Roman" w:eastAsia="Times New Roman" w:hAnsi="Times New Roman" w:cs="Times New Roman"/>
          <w:sz w:val="28"/>
          <w:szCs w:val="28"/>
        </w:rPr>
        <w:t>признается раскаяние лица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rStyle w:val="cat-FIOgrp-17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мировым судьей не установлено.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и руководствуясь ст. 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29.10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UserDefinedgrp-42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по ч.1 ст.15.6 КоАП РФ, и назначить ему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(триста) </w:t>
      </w:r>
      <w:r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"consultantplus://offline/ref=A6FCBBA40B09A4FB587F1D177046B1E8FF004B6BE32C0A0D2F12F857B125754DDF01FB3D707ECDB108R0G"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t>статьей 31.5</w:t>
      </w:r>
      <w:r>
        <w:rPr>
          <w:rFonts w:ascii="Times New Roman" w:eastAsia="Times New Roman" w:hAnsi="Times New Roman" w:cs="Times New Roman"/>
          <w:color w:val="0000EE"/>
          <w:sz w:val="28"/>
          <w:szCs w:val="28"/>
          <w:u w:val="single" w:color="0000EE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перечислению на счет получателя платежа 40101810335100010001, КБК 18211603030016000140, ОКТМО </w:t>
      </w:r>
      <w:r>
        <w:rPr>
          <w:rFonts w:ascii="Times New Roman" w:eastAsia="Times New Roman" w:hAnsi="Times New Roman" w:cs="Times New Roman"/>
          <w:sz w:val="28"/>
          <w:szCs w:val="28"/>
        </w:rPr>
        <w:t>35620401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 УФК по Республике Крым (</w:t>
      </w:r>
      <w:r>
        <w:rPr>
          <w:rFonts w:ascii="Times New Roman" w:eastAsia="Times New Roman" w:hAnsi="Times New Roman" w:cs="Times New Roman"/>
          <w:sz w:val="28"/>
          <w:szCs w:val="28"/>
        </w:rPr>
        <w:t>Межрайонная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ИФНС России №1), </w:t>
      </w:r>
      <w:r>
        <w:rPr>
          <w:rFonts w:ascii="Times New Roman" w:eastAsia="Times New Roman" w:hAnsi="Times New Roman" w:cs="Times New Roman"/>
          <w:sz w:val="28"/>
          <w:szCs w:val="28"/>
        </w:rPr>
        <w:t>ИНН 9105000029, КПП 910501001. Наименование банка: Отделение по Республике Крым ЦБ РФ открытый УФК по РК,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БИК 043510001.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ул.Титова, д.60.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его копии.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Style w:val="cat-FIOgrp-19rplc-7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0">
    <w:name w:val="cat-UserDefined grp-33 rplc-0"/>
    <w:basedOn w:val="DefaultParagraphFont"/>
  </w:style>
  <w:style w:type="character" w:customStyle="1" w:styleId="cat-FIOgrp-16rplc-7">
    <w:name w:val="cat-FIO grp-16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4">
    <w:name w:val="cat-UserDefined grp-36 rplc-14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17">
    <w:name w:val="cat-UserDefined grp-38 rplc-17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OrganizationNamegrp-22rplc-25">
    <w:name w:val="cat-OrganizationName grp-22 rplc-25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UserDefinedgrp-40rplc-42">
    <w:name w:val="cat-UserDefined grp-40 rplc-42"/>
    <w:basedOn w:val="DefaultParagraphFont"/>
  </w:style>
  <w:style w:type="character" w:customStyle="1" w:styleId="cat-UserDefinedgrp-41rplc-44">
    <w:name w:val="cat-UserDefined grp-41 rplc-44"/>
    <w:basedOn w:val="DefaultParagraphFont"/>
  </w:style>
  <w:style w:type="character" w:customStyle="1" w:styleId="cat-UserDefinedgrp-41rplc-48">
    <w:name w:val="cat-UserDefined grp-41 rplc-48"/>
    <w:basedOn w:val="DefaultParagraphFont"/>
  </w:style>
  <w:style w:type="character" w:customStyle="1" w:styleId="cat-FIOgrp-17rplc-52">
    <w:name w:val="cat-FIO grp-17 rplc-52"/>
    <w:basedOn w:val="DefaultParagraphFont"/>
  </w:style>
  <w:style w:type="character" w:customStyle="1" w:styleId="cat-FIOgrp-17rplc-53">
    <w:name w:val="cat-FIO grp-17 rplc-53"/>
    <w:basedOn w:val="DefaultParagraphFont"/>
  </w:style>
  <w:style w:type="character" w:customStyle="1" w:styleId="cat-FIOgrp-17rplc-54">
    <w:name w:val="cat-FIO grp-17 rplc-54"/>
    <w:basedOn w:val="DefaultParagraphFont"/>
  </w:style>
  <w:style w:type="character" w:customStyle="1" w:styleId="cat-FIOgrp-17rplc-55">
    <w:name w:val="cat-FIO grp-17 rplc-55"/>
    <w:basedOn w:val="DefaultParagraphFont"/>
  </w:style>
  <w:style w:type="character" w:customStyle="1" w:styleId="cat-FIOgrp-17rplc-56">
    <w:name w:val="cat-FIO grp-17 rplc-56"/>
    <w:basedOn w:val="DefaultParagraphFont"/>
  </w:style>
  <w:style w:type="character" w:customStyle="1" w:styleId="cat-UserDefinedgrp-42rplc-57">
    <w:name w:val="cat-UserDefined grp-42 rplc-57"/>
    <w:basedOn w:val="DefaultParagraphFont"/>
  </w:style>
  <w:style w:type="character" w:customStyle="1" w:styleId="cat-FIOgrp-19rplc-70">
    <w:name w:val="cat-FIO grp-19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