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5-55-</w:t>
      </w:r>
      <w:r>
        <w:rPr>
          <w:rFonts w:ascii="Times New Roman" w:eastAsia="Times New Roman" w:hAnsi="Times New Roman" w:cs="Times New Roman"/>
          <w:sz w:val="28"/>
          <w:szCs w:val="28"/>
        </w:rPr>
        <w:t>175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799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keepNext/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КоАП РФ,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5rplc-7"/>
          <w:rFonts w:ascii="Times New Roman" w:eastAsia="Times New Roman" w:hAnsi="Times New Roman" w:cs="Times New Roman"/>
          <w:sz w:val="28"/>
          <w:szCs w:val="28"/>
        </w:rPr>
        <w:t>Балаянца Ю.Ю.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 в 00 часов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Балаянц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под административным надзором, отсутствовал по месту своего проживания, чем нарушил установленное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2а-480/2022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ограничения поднадзорного лица, а именно запрет пребывания вне жилого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являющегося местом жительства с 22:00 ч. до 6:00ч.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Балаянц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</w:t>
      </w:r>
      <w:r>
        <w:rPr>
          <w:rFonts w:ascii="Times New Roman" w:eastAsia="Times New Roman" w:hAnsi="Times New Roman" w:cs="Times New Roman"/>
          <w:sz w:val="28"/>
          <w:szCs w:val="28"/>
        </w:rPr>
        <w:t>что дома отсутствовал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 как находился в гостях у сестры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Балаянц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Ю.Ю.,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 w:line="29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влечет обязательные работы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до сорока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>воздействия в целях защиты государственных и общественных интересов (ст. 2).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вступившим в законную силу решением Красногвардейского районного суда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Балаянц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Ю.Ю. установлен 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>, в частности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запрета на пребывание поднадзорного вне жилого помещения, являющегося местом жительства или пребывания, с 22 часов до 6 часов утра следующего дня. Надзор установлен сроком на три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Балаянц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установленного судом административного ограничения отсутствовал по месту своего жительства.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Балаянц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Ю.Ю. вмененного административного правонарушения подтверждается собранными по делу доказательствами: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034790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признательными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Балаянц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Ю.Ю.,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04.05.2023;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об обнаружении признаков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планом-заданием, актом посещения от 02.05.2023;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Красногвардейского районного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2а-1026/2022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06.07.2022;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Красногвардейского районного суда </w:t>
      </w:r>
      <w:r>
        <w:rPr>
          <w:rFonts w:ascii="Times New Roman" w:eastAsia="Times New Roman" w:hAnsi="Times New Roman" w:cs="Times New Roman"/>
          <w:sz w:val="28"/>
          <w:szCs w:val="28"/>
        </w:rPr>
        <w:t>№ 2а-</w:t>
      </w:r>
      <w:r>
        <w:rPr>
          <w:rFonts w:ascii="Times New Roman" w:eastAsia="Times New Roman" w:hAnsi="Times New Roman" w:cs="Times New Roman"/>
          <w:sz w:val="28"/>
          <w:szCs w:val="28"/>
        </w:rPr>
        <w:t>480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Красногвардейского районного суда </w:t>
      </w:r>
      <w:r>
        <w:rPr>
          <w:rFonts w:ascii="Times New Roman" w:eastAsia="Times New Roman" w:hAnsi="Times New Roman" w:cs="Times New Roman"/>
          <w:sz w:val="28"/>
          <w:szCs w:val="28"/>
        </w:rPr>
        <w:t>№ 2а-</w:t>
      </w:r>
      <w:r>
        <w:rPr>
          <w:rFonts w:ascii="Times New Roman" w:eastAsia="Times New Roman" w:hAnsi="Times New Roman" w:cs="Times New Roman"/>
          <w:sz w:val="28"/>
          <w:szCs w:val="28"/>
        </w:rPr>
        <w:t>1755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.2022;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Красногвардейского районного суда </w:t>
      </w:r>
      <w:r>
        <w:rPr>
          <w:rFonts w:ascii="Times New Roman" w:eastAsia="Times New Roman" w:hAnsi="Times New Roman" w:cs="Times New Roman"/>
          <w:sz w:val="28"/>
          <w:szCs w:val="28"/>
        </w:rPr>
        <w:t>№ 2а-</w:t>
      </w:r>
      <w:r>
        <w:rPr>
          <w:rFonts w:ascii="Times New Roman" w:eastAsia="Times New Roman" w:hAnsi="Times New Roman" w:cs="Times New Roman"/>
          <w:sz w:val="28"/>
          <w:szCs w:val="28"/>
        </w:rPr>
        <w:t>791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.02.202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справкой на физическое лицо.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Балаянц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Ю.Ю. квалифицированы по ч.3 ст.19.24 КоАП РФ, т.к. он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 в течение года нарушил ограничения, установленные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Балаянц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Ю.Ю., в соответствии со ст.4.2 КоАП РФ, миров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признает,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отягчающим административную ответственность на основании п. 2 ч. 4,3 КоАП РФ, судом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 отягча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29.7, 29.9, 29.10 КоАП РФ, суд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5rplc-38"/>
          <w:rFonts w:ascii="Times New Roman" w:eastAsia="Times New Roman" w:hAnsi="Times New Roman" w:cs="Times New Roman"/>
          <w:sz w:val="28"/>
          <w:szCs w:val="28"/>
        </w:rPr>
        <w:t>Балаянца Ю.Ю.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19.24. 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ему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 ст.32.8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38975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25rplc-38">
    <w:name w:val="cat-UserDefined grp-25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10465-A58B-46FE-9AA0-0E79481DDF4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