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78</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w:t>
      </w:r>
      <w:r>
        <w:rPr>
          <w:rFonts w:ascii="Times New Roman" w:eastAsia="Times New Roman" w:hAnsi="Times New Roman" w:cs="Times New Roman"/>
          <w:sz w:val="28"/>
          <w:szCs w:val="28"/>
        </w:rPr>
        <w:t>509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ирового судьи судебного участка №55 Красногвардейского су</w:t>
      </w:r>
      <w:r>
        <w:rPr>
          <w:rFonts w:ascii="Times New Roman" w:eastAsia="Times New Roman" w:hAnsi="Times New Roman" w:cs="Times New Roman"/>
          <w:sz w:val="28"/>
          <w:szCs w:val="28"/>
        </w:rPr>
        <w:t>дебного района Республики Крым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директора </w:t>
      </w:r>
      <w:r>
        <w:rPr>
          <w:rStyle w:val="cat-UserDefinedgrp-34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3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3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адрес организации: </w:t>
      </w:r>
      <w:r>
        <w:rPr>
          <w:rStyle w:val="cat-UserDefinedgrp-3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left="378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136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18.06</w:t>
      </w:r>
      <w:r>
        <w:rPr>
          <w:rFonts w:ascii="Times New Roman" w:eastAsia="Times New Roman" w:hAnsi="Times New Roman" w:cs="Times New Roman"/>
          <w:sz w:val="28"/>
          <w:szCs w:val="28"/>
        </w:rPr>
        <w:t xml:space="preserve">.2019 года </w:t>
      </w:r>
      <w:r>
        <w:rPr>
          <w:rFonts w:ascii="Times New Roman" w:eastAsia="Times New Roman" w:hAnsi="Times New Roman" w:cs="Times New Roman"/>
          <w:sz w:val="28"/>
          <w:szCs w:val="28"/>
        </w:rPr>
        <w:t xml:space="preserve">директор </w:t>
      </w:r>
      <w:r>
        <w:rPr>
          <w:rStyle w:val="cat-UserDefinedgrp-3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 xml:space="preserve">ставил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июль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извещен судом о времени и месте рассмотрения дела по адресам, указанным в протоколе об административном правонарушении. Корреспонденция возвратилась в адрес судебного участка с отметкой об истечении сроков хранения. Ходатайств об отложении рассмотрения дела мировому судье не поступало.</w:t>
      </w:r>
    </w:p>
    <w:p>
      <w:pPr>
        <w:spacing w:before="0" w:after="0"/>
        <w:ind w:firstLine="709"/>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w:t>
      </w:r>
      <w:r>
        <w:rPr>
          <w:rFonts w:ascii="Times New Roman" w:eastAsia="Times New Roman" w:hAnsi="Times New Roman" w:cs="Times New Roman"/>
          <w:sz w:val="28"/>
          <w:szCs w:val="28"/>
        </w:rPr>
        <w:t>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w:t>
      </w:r>
      <w:r>
        <w:rPr>
          <w:rFonts w:ascii="Times New Roman" w:eastAsia="Times New Roman" w:hAnsi="Times New Roman" w:cs="Times New Roman"/>
          <w:sz w:val="28"/>
          <w:szCs w:val="28"/>
        </w:rPr>
        <w:t>инистративном правонарушении, 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директор </w:t>
      </w:r>
      <w:r>
        <w:rPr>
          <w:rStyle w:val="cat-UserDefinedgrp-3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w:t>
      </w:r>
      <w:r>
        <w:rPr>
          <w:rFonts w:ascii="Times New Roman" w:eastAsia="Times New Roman" w:hAnsi="Times New Roman" w:cs="Times New Roman"/>
          <w:sz w:val="28"/>
          <w:szCs w:val="28"/>
        </w:rPr>
        <w:t>т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июль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Указанный отчет предоставлен 25.03</w:t>
      </w:r>
      <w:r>
        <w:rPr>
          <w:rFonts w:ascii="Times New Roman" w:eastAsia="Times New Roman" w:hAnsi="Times New Roman" w:cs="Times New Roman"/>
          <w:sz w:val="28"/>
          <w:szCs w:val="28"/>
        </w:rPr>
        <w:t>.2019 года по ТКС.</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п.1, п. 2.2 </w:t>
      </w:r>
      <w:r>
        <w:rPr>
          <w:rFonts w:ascii="Times New Roman" w:eastAsia="Times New Roman" w:hAnsi="Times New Roman" w:cs="Times New Roman"/>
          <w:sz w:val="28"/>
          <w:szCs w:val="28"/>
        </w:rPr>
        <w:t>ст.11 Федеральный закон от 01.0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1996</w:t>
      </w:r>
      <w:r>
        <w:rPr>
          <w:rFonts w:ascii="Times New Roman" w:eastAsia="Times New Roman" w:hAnsi="Times New Roman" w:cs="Times New Roman"/>
          <w:sz w:val="28"/>
          <w:szCs w:val="28"/>
        </w:rPr>
        <w:t xml:space="preserve">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 xml:space="preserve">июль </w:t>
      </w:r>
      <w:r>
        <w:rPr>
          <w:rFonts w:ascii="Times New Roman" w:eastAsia="Times New Roman" w:hAnsi="Times New Roman" w:cs="Times New Roman"/>
          <w:sz w:val="28"/>
          <w:szCs w:val="28"/>
        </w:rPr>
        <w:t>2018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является </w:t>
      </w:r>
      <w:r>
        <w:rPr>
          <w:rFonts w:ascii="Times New Roman" w:eastAsia="Times New Roman" w:hAnsi="Times New Roman" w:cs="Times New Roman"/>
          <w:sz w:val="28"/>
          <w:szCs w:val="28"/>
        </w:rPr>
        <w:t xml:space="preserve">директором </w:t>
      </w:r>
      <w:r>
        <w:rPr>
          <w:rStyle w:val="cat-UserDefinedgrp-38rplc-39"/>
          <w:rFonts w:ascii="Times New Roman" w:eastAsia="Times New Roman" w:hAnsi="Times New Roman" w:cs="Times New Roman"/>
          <w:sz w:val="28"/>
          <w:szCs w:val="28"/>
        </w:rPr>
        <w:t>название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w:t>
      </w:r>
      <w:r>
        <w:rPr>
          <w:rFonts w:ascii="Times New Roman" w:eastAsia="Times New Roman" w:hAnsi="Times New Roman" w:cs="Times New Roman"/>
          <w:sz w:val="28"/>
          <w:szCs w:val="28"/>
        </w:rPr>
        <w:t>СЗВ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t>п. 4 ч.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UserDefinedgrp-3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т.к.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отче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по застрахованным лицам (СЗВ-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июль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w:t>
      </w:r>
      <w:r>
        <w:rPr>
          <w:rFonts w:ascii="Times New Roman" w:eastAsia="Times New Roman" w:hAnsi="Times New Roman" w:cs="Times New Roman"/>
          <w:sz w:val="28"/>
          <w:szCs w:val="28"/>
        </w:rPr>
        <w:t xml:space="preserve">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280" w:after="280"/>
        <w:ind w:firstLine="567"/>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Style w:val="cat-UserDefinedgrp-4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280" w:after="280"/>
        <w:ind w:firstLine="567"/>
        <w:jc w:val="both"/>
        <w:rPr>
          <w:sz w:val="28"/>
          <w:szCs w:val="28"/>
        </w:rPr>
      </w:pP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w:t>
      </w:r>
      <w:r>
        <w:rPr>
          <w:rFonts w:ascii="Times New Roman" w:eastAsia="Times New Roman" w:hAnsi="Times New Roman" w:cs="Times New Roman"/>
          <w:sz w:val="28"/>
          <w:szCs w:val="28"/>
        </w:rPr>
        <w:t xml:space="preserve"> (триста)</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sz w:val="28"/>
          <w:szCs w:val="28"/>
        </w:rPr>
        <w:t>Титова,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63"/>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8675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6rplc-6">
    <w:name w:val="cat-FIO grp-16 rplc-6"/>
    <w:basedOn w:val="DefaultParagraphFont"/>
  </w:style>
  <w:style w:type="character" w:customStyle="1" w:styleId="cat-UserDefinedgrp-34rplc-8">
    <w:name w:val="cat-UserDefined grp-34 rplc-8"/>
    <w:basedOn w:val="DefaultParagraphFont"/>
  </w:style>
  <w:style w:type="character" w:customStyle="1" w:styleId="cat-PassportDatagrp-23rplc-11">
    <w:name w:val="cat-PassportData grp-23 rplc-11"/>
    <w:basedOn w:val="DefaultParagraphFont"/>
  </w:style>
  <w:style w:type="character" w:customStyle="1" w:styleId="cat-UserDefinedgrp-35rplc-12">
    <w:name w:val="cat-UserDefined grp-35 rplc-12"/>
    <w:basedOn w:val="DefaultParagraphFont"/>
  </w:style>
  <w:style w:type="character" w:customStyle="1" w:styleId="cat-UserDefinedgrp-36rplc-15">
    <w:name w:val="cat-UserDefined grp-36 rplc-15"/>
    <w:basedOn w:val="DefaultParagraphFont"/>
  </w:style>
  <w:style w:type="character" w:customStyle="1" w:styleId="cat-UserDefinedgrp-37rplc-18">
    <w:name w:val="cat-UserDefined grp-37 rplc-18"/>
    <w:basedOn w:val="DefaultParagraphFont"/>
  </w:style>
  <w:style w:type="character" w:customStyle="1" w:styleId="cat-FIOgrp-18rplc-21">
    <w:name w:val="cat-FIO grp-18 rplc-21"/>
    <w:basedOn w:val="DefaultParagraphFont"/>
  </w:style>
  <w:style w:type="character" w:customStyle="1" w:styleId="cat-UserDefinedgrp-37rplc-27">
    <w:name w:val="cat-UserDefined grp-37 rplc-27"/>
    <w:basedOn w:val="DefaultParagraphFont"/>
  </w:style>
  <w:style w:type="character" w:customStyle="1" w:styleId="cat-FIOgrp-18rplc-37">
    <w:name w:val="cat-FIO grp-18 rplc-37"/>
    <w:basedOn w:val="DefaultParagraphFont"/>
  </w:style>
  <w:style w:type="character" w:customStyle="1" w:styleId="cat-UserDefinedgrp-38rplc-39">
    <w:name w:val="cat-UserDefined grp-38 rplc-39"/>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UserDefinedgrp-39rplc-45">
    <w:name w:val="cat-UserDefined grp-39 rplc-45"/>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UserDefinedgrp-40rplc-50">
    <w:name w:val="cat-UserDefined grp-40 rplc-50"/>
    <w:basedOn w:val="DefaultParagraphFont"/>
  </w:style>
  <w:style w:type="character" w:customStyle="1" w:styleId="cat-FIOgrp-20rplc-63">
    <w:name w:val="cat-FIO grp-20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5AF7C54-3AA9-447A-8602-1E6E7C06C88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