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187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0055-01-2022-00</w:t>
      </w:r>
      <w:r>
        <w:rPr>
          <w:rFonts w:ascii="Times New Roman" w:eastAsia="Times New Roman" w:hAnsi="Times New Roman" w:cs="Times New Roman"/>
        </w:rPr>
        <w:t>1121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54@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Моисеенковой Анастасии Анатольевны, </w:t>
      </w:r>
      <w:r>
        <w:rPr>
          <w:rStyle w:val="cat-UserDefinedgrp-39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Моисеенков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.А.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40rplc-21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 xml:space="preserve">ый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(запах алкоголя изо рта</w:t>
      </w:r>
      <w:r>
        <w:rPr>
          <w:rFonts w:ascii="Times New Roman" w:eastAsia="Times New Roman" w:hAnsi="Times New Roman" w:cs="Times New Roman"/>
        </w:rPr>
        <w:t>, 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в нарушение п.2.1.1, п. 2.3.2 Правил дорожного движения, </w:t>
      </w:r>
      <w:r>
        <w:rPr>
          <w:rFonts w:ascii="Times New Roman" w:eastAsia="Times New Roman" w:hAnsi="Times New Roman" w:cs="Times New Roman"/>
        </w:rPr>
        <w:t>не выполнила законное требование сотрудника ГИБДД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 на месте, и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прохождении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Моисеенкова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что водительского удостоверения не имеет, 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что отказал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пройти освидетельствование на месте и от медицинского освидетельствования в медицинском учреждении, так как действительно употребил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алкогольную продукцию.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Моисеенков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154687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2022 года в 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5 минут, водитель </w:t>
      </w:r>
      <w:r>
        <w:rPr>
          <w:rFonts w:ascii="Times New Roman" w:eastAsia="Times New Roman" w:hAnsi="Times New Roman" w:cs="Times New Roman"/>
        </w:rPr>
        <w:t>Моисеенкова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Fonts w:ascii="Times New Roman" w:eastAsia="Times New Roman" w:hAnsi="Times New Roman" w:cs="Times New Roman"/>
        </w:rPr>
        <w:t>ВАЗ 21099, государственный регистрационный номер С 344 ВУ 93, с признаками опьянения (запах алкоголя изо рта, нарушение речи, резкое изменение окраски кожных покровов лица), находясь на автодороге Граница с Украиной – Симферополь – Красноперекопск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до с. Октябрьское, 8 км, вблизи села Краснознаменка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в нарушение п.2.1.1, п. 2.3.2 Правил дорожного движения, </w:t>
      </w:r>
      <w:r>
        <w:rPr>
          <w:rFonts w:ascii="Times New Roman" w:eastAsia="Times New Roman" w:hAnsi="Times New Roman" w:cs="Times New Roman"/>
        </w:rPr>
        <w:t>не выполнила законное требование сотрудника ГИБДД, отказалась от прохождения освидетельствования на состояние алкогольного опьянения на месте, и от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Моисеенковой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154687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034053 от 09.05.2022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613684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поиском ТС Госавтоинспекции МВД России, </w:t>
      </w:r>
      <w:r>
        <w:rPr>
          <w:rFonts w:ascii="Times New Roman" w:eastAsia="Times New Roman" w:hAnsi="Times New Roman" w:cs="Times New Roman"/>
        </w:rPr>
        <w:t xml:space="preserve">а также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Моисеенкова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от прохождения освидетельствования, однако у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запах алкоголя изо рта, 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Моисеенковой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</w:rPr>
        <w:t>запах алкоголя изо рта, 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</w:rPr>
        <w:t xml:space="preserve">отказ </w:t>
      </w:r>
      <w:r>
        <w:rPr>
          <w:rFonts w:ascii="Times New Roman" w:eastAsia="Times New Roman" w:hAnsi="Times New Roman" w:cs="Times New Roman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Моисеенковой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 xml:space="preserve">Моисеенковой А.А.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Моисеенковой А.А.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Моисеенковой А.А.</w:t>
      </w:r>
      <w:r>
        <w:rPr>
          <w:rFonts w:ascii="Times New Roman" w:eastAsia="Times New Roman" w:hAnsi="Times New Roman" w:cs="Times New Roman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Моисеенковой А.А.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Моисеенкова А.А.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транспортными средствами, то судья квалифицирует </w:t>
      </w:r>
      <w:r>
        <w:rPr>
          <w:rFonts w:ascii="Times New Roman" w:eastAsia="Times New Roman" w:hAnsi="Times New Roman" w:cs="Times New Roman"/>
        </w:rPr>
        <w:t xml:space="preserve">ее </w:t>
      </w:r>
      <w:r>
        <w:rPr>
          <w:rFonts w:ascii="Times New Roman" w:eastAsia="Times New Roman" w:hAnsi="Times New Roman" w:cs="Times New Roman"/>
        </w:rPr>
        <w:t>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Моисеенков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признается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 xml:space="preserve"> и наличие на иждивении малолетних детей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огласно ч. 2 ст. 3.9 КоАП административный арест не может применяться к женщинам, имеющим детей в возрасте до 14 лет.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 и установлено судом </w:t>
      </w:r>
      <w:r>
        <w:rPr>
          <w:rFonts w:ascii="Times New Roman" w:eastAsia="Times New Roman" w:hAnsi="Times New Roman" w:cs="Times New Roman"/>
        </w:rPr>
        <w:t>Моисеенков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имеет двоих детей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11 августа 2007 </w:t>
      </w:r>
      <w:r>
        <w:rPr>
          <w:rFonts w:ascii="Times New Roman" w:eastAsia="Times New Roman" w:hAnsi="Times New Roman" w:cs="Times New Roman"/>
        </w:rPr>
        <w:t>года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14 мая 2013 года рождения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Моисеенков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административного наказания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ч. 2 ст. 3.9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Моисеенков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Анастаси</w:t>
      </w:r>
      <w:r>
        <w:rPr>
          <w:rFonts w:ascii="Times New Roman" w:eastAsia="Times New Roman" w:hAnsi="Times New Roman" w:cs="Times New Roman"/>
          <w:b/>
          <w:bCs/>
        </w:rPr>
        <w:t>ю</w:t>
      </w:r>
      <w:r>
        <w:rPr>
          <w:rFonts w:ascii="Times New Roman" w:eastAsia="Times New Roman" w:hAnsi="Times New Roman" w:cs="Times New Roman"/>
          <w:b/>
          <w:bCs/>
        </w:rPr>
        <w:t xml:space="preserve"> Анатольевн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3rplc-59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12.26 КоАП РФ, </w:t>
      </w:r>
      <w:r>
        <w:rPr>
          <w:rFonts w:ascii="Times New Roman" w:eastAsia="Times New Roman" w:hAnsi="Times New Roman" w:cs="Times New Roman"/>
        </w:rPr>
        <w:t xml:space="preserve">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административного штрафа в размере 30 000 (тридцать тысяч)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4rplc-6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</w:t>
      </w:r>
      <w:r>
        <w:rPr>
          <w:rFonts w:ascii="Times New Roman" w:eastAsia="Times New Roman" w:hAnsi="Times New Roman" w:cs="Times New Roman"/>
        </w:rPr>
        <w:t>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rFonts w:ascii="Times New Roman" w:eastAsia="Times New Roman" w:hAnsi="Times New Roman" w:cs="Times New Roman"/>
          <w:b/>
          <w:bCs/>
        </w:rPr>
        <w:t>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3">
    <w:name w:val="cat-UserDefined grp-39 rplc-13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UserDefinedgrp-43rplc-59">
    <w:name w:val="cat-UserDefined grp-43 rplc-59"/>
    <w:basedOn w:val="DefaultParagraphFont"/>
  </w:style>
  <w:style w:type="character" w:customStyle="1" w:styleId="cat-UserDefinedgrp-44rplc-61">
    <w:name w:val="cat-UserDefined grp-44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