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№5-55-192/2017</w:t>
      </w:r>
    </w:p>
    <w:p w:rsidR="00A77B3E">
      <w:r>
        <w:t>ПОСТАНОВЛЕНИЕ</w:t>
      </w:r>
    </w:p>
    <w:p w:rsidR="00A77B3E"/>
    <w:p w:rsidR="00A77B3E">
      <w:r>
        <w:t xml:space="preserve">дата                                                         адрес                                                                                     </w:t>
      </w:r>
    </w:p>
    <w:p w:rsidR="00A77B3E">
      <w:r>
        <w:t xml:space="preserve"> </w:t>
      </w:r>
    </w:p>
    <w:p w:rsidR="00A77B3E">
      <w:r>
        <w:t>И.о мирового судьи судебного участка №55 Красногвардейского судебного района адрес мировой судья судебного участка №54 Красногвардейского судебного района адрес фио,</w:t>
      </w:r>
    </w:p>
    <w:p w:rsidR="00A77B3E">
      <w:r>
        <w:t>рассмотрев в судебном заседании в помещении судебного участка №55 Красногвардейского судебного района адрес дело об административном правонарушении, предусмотренном ч.2 ст.15.33 КоАП РФ, в отношении председателя местной Религиозной организации мусульман «Аль-Ихсан» духовного управления мусульман адрес и адрес фио, проживающего по адресу: адрес,  юридический адрес организации: адрес</w:t>
      </w:r>
    </w:p>
    <w:p w:rsidR="00A77B3E"/>
    <w:p w:rsidR="00A77B3E">
      <w:r>
        <w:t>установил:</w:t>
      </w:r>
    </w:p>
    <w:p w:rsidR="00A77B3E"/>
    <w:p w:rsidR="00A77B3E">
      <w:r>
        <w:t>председателем местной Религиозной организации мусульман «Аль-Ихсан» духовного управления мусульман адрес и адрес фио несвоевременно  представил расчет по начисленным и уплаченным страховым взносам в территориальные органы Фонда социального страхования Российской Федерации.</w:t>
      </w:r>
    </w:p>
    <w:p w:rsidR="00A77B3E">
      <w:r>
        <w:t>На рассмотрение дела фио не явился, извещен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фио не поступало</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фио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Судья, исследовав в совокупности материалы дела об административном правонарушении, приходит к выводу о том, что вина председателя местной Религиозной организации мусульман «Аль-Ихсан» духовного управления мусульман адрес и адрес фио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Согласно протокола об административном правонарушении №24 от дата страхователем несвоевременно представлен расчет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(далее - Расчет) за 1 полугодие дата в форме электронного документа.</w:t>
      </w:r>
    </w:p>
    <w:p w:rsidR="00A77B3E">
      <w:r>
        <w:t>В силу ч. 2 ст. 15.33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сумма прописью</w:t>
      </w:r>
    </w:p>
    <w:p w:rsidR="00A77B3E">
      <w:r>
        <w:t xml:space="preserve">Согласно ст.24 Федерального закона от дата № 125-ФЗ (в редакции от дата)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Фактический срок предоставления расчета за 1 полугодие дата на бумажном носителе - не позднее дата, а в форме электронного документа не позднее дата. </w:t>
      </w:r>
    </w:p>
    <w:p w:rsidR="00A77B3E">
      <w:r>
        <w:t>Расчет за 1 полугодие дата представлен местной Религиозной организации мусульман «Аль-Ихсан» духовного управления мусульман адрес и адрес дата, в форме электронного документа по ЭЦП.</w:t>
      </w:r>
    </w:p>
    <w:p w:rsidR="00A77B3E">
      <w: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ч.2 ст. 15.33 КоАП РФ, поскольку согласно выписки из Единого государственного реестра юридических лиц, является председателем организации.</w:t>
      </w:r>
    </w:p>
    <w:p w:rsidR="00A77B3E">
      <w:r>
        <w:t>Таким образом, вина председателя местной Религиозной организации мусульман «Аль-Ихсан» духовного управления мусульман адрес и адрес фио в совершении административного правонарушения, ответственность за которое предусмотрена ч. 2 ст. 15.33 КоАП РФ подтверждается протоколом № 24 об административном правонарушении, копией выписки из Единого государственного реестра юридических лиц,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главного бухгалтера Красногвардейского районного потребительского общества фио в совершении административного правонарушения, предусмотренного ч.4 ст.15.33 КоАП РФ.</w:t>
      </w:r>
    </w:p>
    <w:p w:rsidR="00A77B3E">
      <w:r>
        <w:t xml:space="preserve">Таким образом, судья полагает, что вина председателя местной Религиозной организации мусульман «Аль-Ихсан» духовного управления мусульман адрес и адрес фио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A77B3E">
      <w:r>
        <w:t xml:space="preserve"> Действия председателя местной Религиозной организации мусульман «Аль-Ихсан» духовного управления мусульман адрес и адрес фио правильно квалифицированы по ч.2 ст.15.33 КоАП РФ, т.к. он несвоевременно  представил расчет по начисленным и уплаченным страховым взносам в территориальные органы Фонда социального страхования Российской Федерации.</w:t>
      </w:r>
    </w:p>
    <w:p w:rsidR="00A77B3E">
      <w:r>
        <w:t xml:space="preserve">Обстоятельств, смягчающих административную ответственность председателя местной Религиозной организации мусульман «Аль-Ихсан» духовного управления мусульман адрес и адрес фио, в соответствии со ст. 4.2 КоАП РФ, мировым судьей не установлено.   </w:t>
      </w:r>
    </w:p>
    <w:p w:rsidR="00A77B3E">
      <w:r>
        <w:t xml:space="preserve">Обстоятельств, отягчающих административную ответственность председателя местной Религиозной организации мусульман «Аль-Ихсан» духовного управления мусульман адрес и адрес 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На основании изложенного, и руководствуясь ст. ст. 15.33 ч. 2,  29.10 КоАП РФ, мировой судья</w:t>
      </w:r>
    </w:p>
    <w:p w:rsidR="00A77B3E">
      <w:r>
        <w:t>постановил:</w:t>
      </w:r>
    </w:p>
    <w:p w:rsidR="00A77B3E">
      <w:r>
        <w:t xml:space="preserve"> </w:t>
      </w:r>
    </w:p>
    <w:p w:rsidR="00A77B3E">
      <w:r>
        <w:t>председателя местной Религиозной организации мусульман «Аль-Ихсан» духовного управления мусульман адрес и адрес фио признать виновным в совершении административного правонарушения, предусмотренного ч.2 ст.15.33 КоАП РФ, и назначить наказание в виде штрафа в размере сумма.</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Штраф подлежит перечислению на счет получателя платежа 40101810335100010001, БИК телефон, получатель УФК по адрес (ГУ-РО ФСС РФ по адрес) КБК 39311690070076000140, ИНН телефон, КПП телефон, ОКТМО телефон.</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адрес по адресу: адрес.</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адрес через мирового судью судебного участка №55 Красногвардейского судебного района адрес в течение 10 суток со дня получения его копии.</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