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женатого,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должности сортировщика в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Ленина </w:t>
      </w:r>
      <w:r>
        <w:rPr>
          <w:rFonts w:ascii="Times New Roman" w:eastAsia="Times New Roman" w:hAnsi="Times New Roman" w:cs="Times New Roman"/>
          <w:sz w:val="28"/>
          <w:szCs w:val="28"/>
        </w:rPr>
        <w:t>в с. К</w:t>
      </w:r>
      <w:r>
        <w:rPr>
          <w:rFonts w:ascii="Times New Roman" w:eastAsia="Times New Roman" w:hAnsi="Times New Roman" w:cs="Times New Roman"/>
          <w:sz w:val="28"/>
          <w:szCs w:val="28"/>
        </w:rPr>
        <w:t>олодезном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отказался пройти освидетельствование на месте и от медицинского освидетельствования в медицинском учреждении, т.к. ранее выпил спиртосодержащую продукцию.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 улице Ленина в с. Колодезном Красногвардейского района,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UserDefinedgrp-2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</w:t>
      </w:r>
      <w:r>
        <w:rPr>
          <w:rFonts w:ascii="Times New Roman" w:eastAsia="Times New Roman" w:hAnsi="Times New Roman" w:cs="Times New Roman"/>
          <w:sz w:val="28"/>
          <w:szCs w:val="28"/>
        </w:rPr>
        <w:t>13252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582326 от 04.07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освидетельствования, однако у него наблюдались явные признаки опьянения, а именно: 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признаки опьянения: 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ГИБДД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Крым имелись законные основания для направления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Style w:val="cat-FIOgrp-1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2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т.к. он, в нарушение п. 2.3.2 Правил дорожного движения,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Style w:val="cat-FIOgrp-1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</w:t>
      </w:r>
      <w:r>
        <w:rPr>
          <w:rFonts w:ascii="Times New Roman" w:eastAsia="Times New Roman" w:hAnsi="Times New Roman" w:cs="Times New Roman"/>
          <w:sz w:val="28"/>
          <w:szCs w:val="28"/>
        </w:rPr>
        <w:t>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4rplc-5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4">
    <w:name w:val="cat-FIO grp-9 rplc-4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CarNumbergrp-22rplc-17">
    <w:name w:val="cat-CarNumber grp-22 rplc-17"/>
    <w:basedOn w:val="DefaultParagraphFont"/>
  </w:style>
  <w:style w:type="character" w:customStyle="1" w:styleId="cat-CarMakeModelgrp-21rplc-20">
    <w:name w:val="cat-CarMakeModel grp-21 rplc-20"/>
    <w:basedOn w:val="DefaultParagraphFont"/>
  </w:style>
  <w:style w:type="character" w:customStyle="1" w:styleId="cat-CarNumbergrp-22rplc-21">
    <w:name w:val="cat-CarNumber grp-2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CarMakeModelgrp-21rplc-28">
    <w:name w:val="cat-CarMakeModel grp-21 rplc-28"/>
    <w:basedOn w:val="DefaultParagraphFont"/>
  </w:style>
  <w:style w:type="character" w:customStyle="1" w:styleId="cat-CarNumbergrp-22rplc-29">
    <w:name w:val="cat-CarNumber grp-22 rplc-29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3rplc-44">
    <w:name w:val="cat-FIO grp-13 rplc-44"/>
    <w:basedOn w:val="DefaultParagraphFont"/>
  </w:style>
  <w:style w:type="character" w:customStyle="1" w:styleId="cat-FIOgrp-11rplc-45">
    <w:name w:val="cat-FIO grp-11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FIOgrp-13rplc-47">
    <w:name w:val="cat-FIO grp-13 rplc-47"/>
    <w:basedOn w:val="DefaultParagraphFont"/>
  </w:style>
  <w:style w:type="character" w:customStyle="1" w:styleId="cat-FIOgrp-13rplc-48">
    <w:name w:val="cat-FIO grp-13 rplc-48"/>
    <w:basedOn w:val="DefaultParagraphFont"/>
  </w:style>
  <w:style w:type="character" w:customStyle="1" w:styleId="cat-FIOgrp-10rplc-49">
    <w:name w:val="cat-FIO grp-10 rplc-49"/>
    <w:basedOn w:val="DefaultParagraphFont"/>
  </w:style>
  <w:style w:type="character" w:customStyle="1" w:styleId="cat-ExternalSystemDefinedgrp-23rplc-50">
    <w:name w:val="cat-ExternalSystemDefined grp-23 rplc-50"/>
    <w:basedOn w:val="DefaultParagraphFont"/>
  </w:style>
  <w:style w:type="character" w:customStyle="1" w:styleId="cat-PassportDatagrp-16rplc-51">
    <w:name w:val="cat-PassportData grp-16 rplc-51"/>
    <w:basedOn w:val="DefaultParagraphFont"/>
  </w:style>
  <w:style w:type="character" w:customStyle="1" w:styleId="cat-FIOgrp-14rplc-56">
    <w:name w:val="cat-FIO grp-1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