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5-55-203/2022</w:t>
      </w: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0055-01-2022-001242-83</w:t>
      </w:r>
    </w:p>
    <w:p>
      <w:pPr>
        <w:spacing w:before="0" w:after="0"/>
        <w:ind w:firstLine="709"/>
        <w:jc w:val="right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07 июня 2022 года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ст. 14.2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Рейко Галины Павловны, </w:t>
      </w:r>
      <w:r>
        <w:rPr>
          <w:rStyle w:val="cat-UserDefinedgrp-47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Рейко Г.П.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 xml:space="preserve">из домовладения находясь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48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незаконно осуществила реализацию спиртосодержащей продукции, </w:t>
      </w:r>
      <w:r>
        <w:rPr>
          <w:rFonts w:ascii="Times New Roman" w:eastAsia="Times New Roman" w:hAnsi="Times New Roman" w:cs="Times New Roman"/>
        </w:rPr>
        <w:t xml:space="preserve">согласно заключению эксперта №882/3-4 от 18.04.2022, </w:t>
      </w:r>
      <w:r>
        <w:rPr>
          <w:rFonts w:ascii="Times New Roman" w:eastAsia="Times New Roman" w:hAnsi="Times New Roman" w:cs="Times New Roman"/>
        </w:rPr>
        <w:t>а именно спирт, разбавленный с водой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цене 150,00 рублей за бутылку объемом 0,5 л., </w:t>
      </w:r>
      <w:r>
        <w:rPr>
          <w:rFonts w:ascii="Times New Roman" w:eastAsia="Times New Roman" w:hAnsi="Times New Roman" w:cs="Times New Roman"/>
        </w:rPr>
        <w:t>чем нарушила ст. 26 Федерального закона № 171-ФЗ от 22 ноября 1995 года «О государственном регулировании производства и оборота этилового спирта, алкогольной и спиртосодержащей</w:t>
      </w:r>
      <w:r>
        <w:rPr>
          <w:rFonts w:ascii="Times New Roman" w:eastAsia="Times New Roman" w:hAnsi="Times New Roman" w:cs="Times New Roman"/>
        </w:rPr>
        <w:t xml:space="preserve"> продукции и об ограничении потребления (распития) алкогольной продукции». Таким образом, </w:t>
      </w:r>
      <w:r>
        <w:rPr>
          <w:rFonts w:ascii="Times New Roman" w:eastAsia="Times New Roman" w:hAnsi="Times New Roman" w:cs="Times New Roman"/>
        </w:rPr>
        <w:t>Рейко Г.П.</w:t>
      </w:r>
      <w:r>
        <w:rPr>
          <w:rFonts w:ascii="Times New Roman" w:eastAsia="Times New Roman" w:hAnsi="Times New Roman" w:cs="Times New Roman"/>
        </w:rPr>
        <w:t xml:space="preserve"> совершила административное правонарушение, ответственность за которое предусмотрена ст. 14.2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Рейко Г.П. </w:t>
      </w:r>
      <w:r>
        <w:rPr>
          <w:rFonts w:ascii="Times New Roman" w:eastAsia="Times New Roman" w:hAnsi="Times New Roman" w:cs="Times New Roman"/>
        </w:rPr>
        <w:t xml:space="preserve">в судебном заседании вину в совершении административного правонарушения признала полностью,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согласилась.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Рейко Г.П.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Рейко Г.П.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14.2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на основании следующего.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Статья 14.2 КоАП РФ предусматривает административную ответственность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Указу Президента РФ от 22.02.1992 г. N 179 "О видах продукции (работ, услуг) и отходов производства, свободная реализация которых запрещена" утвердившему перечень видов продукции и отходов производства, свободная реализация которых запрещена: "спирт этиловый" входит в данный перечень.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Объектом правонарушения выступают правила торговли, установленные с целью обеспечения прав потребителей на приобретение товаров (работ, услуг) надлежащего качества и безопасных для жизни потребителей, а также интересы государства, предусмотренные в Законе РФ от 07.02.1992 N 2300-1 (ред. от 18.07.2019) "О защите прав потребителей", иных законодательных актов.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правонарушения характеризуется активным действием (бездействием) и выражается в несоблюдении правил торговли путем незаконной продажи </w:t>
      </w:r>
      <w:r>
        <w:rPr>
          <w:rFonts w:ascii="Times New Roman" w:eastAsia="Times New Roman" w:hAnsi="Times New Roman" w:cs="Times New Roman"/>
        </w:rPr>
        <w:t>товаров (иных вещей), свободная реализация которых запрещена или ограничена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Предметом правонарушения выступают товары (иные вещи), свободная реализация которых запрещена или ограничена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 ограничением свободной реализации товаров понимается их реализация только при условии выполнения требований, установленных специальными правилами, утвержденными на основании закона.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Правонарушение, предусмотренное ст. 14.2 КоАП РФ, образует формальный состав и считается оконченным в момент предложения к продаже товара (иных вещей), на которые установлен запрет или ограничение. При этом цели и мотив совершения правонарушения не влияют на назначение санкции.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статье 26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запрещается розничная продажа алкогольной продукции с нарушением требований статьи 16 настоящего Федерального закона (абзац 24).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</w:t>
      </w:r>
      <w:r>
        <w:rPr>
          <w:rFonts w:ascii="Times New Roman" w:eastAsia="Times New Roman" w:hAnsi="Times New Roman" w:cs="Times New Roman"/>
        </w:rPr>
        <w:t>пуаре</w:t>
      </w:r>
      <w:r>
        <w:rPr>
          <w:rFonts w:ascii="Times New Roman" w:eastAsia="Times New Roman" w:hAnsi="Times New Roman" w:cs="Times New Roman"/>
        </w:rPr>
        <w:t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 (пункт 1 статьи 16 Федерального закона "О государственном регулировании производства и оборота этилового спирта, алкогольной</w:t>
      </w:r>
      <w:r>
        <w:rPr>
          <w:rFonts w:ascii="Times New Roman" w:eastAsia="Times New Roman" w:hAnsi="Times New Roman" w:cs="Times New Roman"/>
        </w:rPr>
        <w:t xml:space="preserve"> и спиртосодержащей продукции и об ограничении потребления (распития) алкогольной продукции").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свободная продажа алкогольной и спиртосодержащей продукции ограничена законом.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пункта 14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</w:t>
      </w:r>
      <w:r>
        <w:rPr>
          <w:rFonts w:ascii="Times New Roman" w:eastAsia="Times New Roman" w:hAnsi="Times New Roman" w:cs="Times New Roman"/>
        </w:rPr>
        <w:t xml:space="preserve"> совершением ими правонарушений, предусмотренных статьями 14.2, 14.4, 14.7, 14.15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Материалами дела установлено, что </w:t>
      </w:r>
      <w:r>
        <w:rPr>
          <w:rFonts w:ascii="Times New Roman" w:eastAsia="Times New Roman" w:hAnsi="Times New Roman" w:cs="Times New Roman"/>
        </w:rPr>
        <w:t>02.04.2022 года в 14 часов 30 минут, из домовладения находясь по адресу: Республика Крым Красногвардейский район, с. Котельниково, ул. Лермонтова, д. 47 незаконно осуществила реализацию спиртосодержащей продукции, согласно заключению эксперта №882/3-4 от 18.04.2022, а именно спирт, разбавленный с водой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цене 150,00 рублей за бутылку объемом 0,5 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ходе осмотра места происшествия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из </w:t>
      </w:r>
      <w:r>
        <w:rPr>
          <w:rFonts w:ascii="Times New Roman" w:eastAsia="Times New Roman" w:hAnsi="Times New Roman" w:cs="Times New Roman"/>
        </w:rPr>
        <w:t xml:space="preserve">домовладения № 47 по ул. Лермонтова в с. Котельниково Красногвардейского района Республики Крым, </w:t>
      </w:r>
      <w:r>
        <w:rPr>
          <w:rFonts w:ascii="Times New Roman" w:eastAsia="Times New Roman" w:hAnsi="Times New Roman" w:cs="Times New Roman"/>
        </w:rPr>
        <w:t xml:space="preserve">были обнаружены и изъяты алкогольная продукция в количестве </w:t>
      </w:r>
      <w:r>
        <w:rPr>
          <w:rFonts w:ascii="Times New Roman" w:eastAsia="Times New Roman" w:hAnsi="Times New Roman" w:cs="Times New Roman"/>
        </w:rPr>
        <w:t xml:space="preserve">2 пластиковых </w:t>
      </w:r>
      <w:r>
        <w:rPr>
          <w:rFonts w:ascii="Times New Roman" w:eastAsia="Times New Roman" w:hAnsi="Times New Roman" w:cs="Times New Roman"/>
        </w:rPr>
        <w:t xml:space="preserve">бутылок </w:t>
      </w:r>
      <w:r>
        <w:rPr>
          <w:rFonts w:ascii="Times New Roman" w:eastAsia="Times New Roman" w:hAnsi="Times New Roman" w:cs="Times New Roman"/>
        </w:rPr>
        <w:t>со спиртосодержащей жидкостью объемом 5 литров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пластиковая бутылка со спиртосодержащей жидкостью объемом </w:t>
      </w:r>
      <w:r>
        <w:rPr>
          <w:rFonts w:ascii="Times New Roman" w:eastAsia="Times New Roman" w:hAnsi="Times New Roman" w:cs="Times New Roman"/>
        </w:rPr>
        <w:t>0,5 л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4,5,7,8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заключением эксперта N </w:t>
      </w:r>
      <w:r>
        <w:rPr>
          <w:rFonts w:ascii="Times New Roman" w:eastAsia="Times New Roman" w:hAnsi="Times New Roman" w:cs="Times New Roman"/>
        </w:rPr>
        <w:t>882/3-4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18.04.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представленная на исследование жидкость является спиртосодержащей</w:t>
      </w:r>
      <w:r>
        <w:rPr>
          <w:rFonts w:ascii="Times New Roman" w:eastAsia="Times New Roman" w:hAnsi="Times New Roman" w:cs="Times New Roman"/>
        </w:rPr>
        <w:t>, кустарного производства.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одерж</w:t>
      </w:r>
      <w:r>
        <w:rPr>
          <w:rFonts w:ascii="Times New Roman" w:eastAsia="Times New Roman" w:hAnsi="Times New Roman" w:cs="Times New Roman"/>
        </w:rPr>
        <w:t>ание</w:t>
      </w:r>
      <w:r>
        <w:rPr>
          <w:rFonts w:ascii="Times New Roman" w:eastAsia="Times New Roman" w:hAnsi="Times New Roman" w:cs="Times New Roman"/>
        </w:rPr>
        <w:t xml:space="preserve"> этилов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спирт</w:t>
      </w:r>
      <w:r>
        <w:rPr>
          <w:rFonts w:ascii="Times New Roman" w:eastAsia="Times New Roman" w:hAnsi="Times New Roman" w:cs="Times New Roman"/>
        </w:rPr>
        <w:t xml:space="preserve">а в исследуемом объекте при 20 </w:t>
      </w:r>
      <w:r>
        <w:rPr>
          <w:rFonts w:ascii="Times New Roman" w:eastAsia="Times New Roman" w:hAnsi="Times New Roman" w:cs="Times New Roman"/>
          <w:vertAlign w:val="superscript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составляет – 35,062%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. Единиц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обстоятельства подтверждаются исследованными судьей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033579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признательными объяснениями </w:t>
      </w:r>
      <w:r>
        <w:rPr>
          <w:rFonts w:ascii="Times New Roman" w:eastAsia="Times New Roman" w:hAnsi="Times New Roman" w:cs="Times New Roman"/>
        </w:rPr>
        <w:t>Рейко Г.П.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изъятия вещей и документов от 02.04.2022 и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к нему; письменными объяснениями Кононова Н.В. от 02.04.2022; </w:t>
      </w:r>
      <w:r>
        <w:rPr>
          <w:rFonts w:ascii="Times New Roman" w:eastAsia="Times New Roman" w:hAnsi="Times New Roman" w:cs="Times New Roman"/>
        </w:rPr>
        <w:t xml:space="preserve">протоколом осмотра места совершения административного правонарушения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к нему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определением о назначении экспертизы от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заключением эксперта № </w:t>
      </w:r>
      <w:r>
        <w:rPr>
          <w:rFonts w:ascii="Times New Roman" w:eastAsia="Times New Roman" w:hAnsi="Times New Roman" w:cs="Times New Roman"/>
        </w:rPr>
        <w:t xml:space="preserve">882/3-4 от 18.04.2022 </w:t>
      </w:r>
      <w:r>
        <w:rPr>
          <w:rFonts w:ascii="Times New Roman" w:eastAsia="Times New Roman" w:hAnsi="Times New Roman" w:cs="Times New Roman"/>
        </w:rPr>
        <w:t xml:space="preserve">года.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Рейко Г.П.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квалифицирует ее действия по ст. 14.2 КоАП Российской Федерации, как незаконная продажа товаров, свободная реализация которых запрещена или ограничена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Рейко Г.П.</w:t>
      </w:r>
      <w:r>
        <w:rPr>
          <w:rFonts w:ascii="Times New Roman" w:eastAsia="Times New Roman" w:hAnsi="Times New Roman" w:cs="Times New Roman"/>
        </w:rPr>
        <w:t xml:space="preserve">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</w:rPr>
        <w:t>признание вины,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и освобождения привлекаемого лица от административной ответственности либо от административного наказания суд не усматривает.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учитывая характер и степень общественной опасности содеянного, данные о личности правонарушителя, а также отсутствие негативных последствий, считаю возможным назначить </w:t>
      </w:r>
      <w:r>
        <w:rPr>
          <w:rFonts w:ascii="Times New Roman" w:eastAsia="Times New Roman" w:hAnsi="Times New Roman" w:cs="Times New Roman"/>
        </w:rPr>
        <w:t>Рейко Г.П.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минимальном размере, предусмотренном санкцией статьи 14.2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суд полагает, что предметы совершения правонарушения - алкогольная продукция, изъятая ОМВД России по Красногвардейскому району при осмотре места происшествия и находящиеся в камере хранения (специальном хранилище) вещественных доказательств ОМВД России по Красногвардейскому району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), подлежат конфискации.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руководствуясь статьями 29.9, 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Рейко Галину Павловну, </w:t>
      </w:r>
      <w:r>
        <w:rPr>
          <w:rStyle w:val="cat-UserDefinedgrp-49rplc-5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виновной в совершении административного правонарушения, предусмотренного ст. 14.2 КоАП Российской Федерации, и назначить ей наказание в виде административного штрафа в размере 1 500 (одной тысячи пятисот) рублей с конфискацией предметов совершения правонарушения - </w:t>
      </w:r>
      <w:r>
        <w:rPr>
          <w:rFonts w:ascii="Times New Roman" w:eastAsia="Times New Roman" w:hAnsi="Times New Roman" w:cs="Times New Roman"/>
        </w:rPr>
        <w:t>спиртосодержащей жидкости</w:t>
      </w:r>
      <w:r>
        <w:rPr>
          <w:rFonts w:ascii="Times New Roman" w:eastAsia="Times New Roman" w:hAnsi="Times New Roman" w:cs="Times New Roman"/>
        </w:rPr>
        <w:t>, находящейся в камере хранения (специальном хранилище) вещественных доказательств ОМВД России по Красногвардейскому району (квитанция №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Конфискованная спиртосодержащая жидкость, </w:t>
      </w:r>
      <w:r>
        <w:rPr>
          <w:rFonts w:ascii="Times New Roman" w:eastAsia="Times New Roman" w:hAnsi="Times New Roman" w:cs="Times New Roman"/>
        </w:rPr>
        <w:t xml:space="preserve">в количестве </w:t>
      </w:r>
      <w:r>
        <w:rPr>
          <w:rFonts w:ascii="Times New Roman" w:eastAsia="Times New Roman" w:hAnsi="Times New Roman" w:cs="Times New Roman"/>
        </w:rPr>
        <w:t>2 пластиковых бутылок со спиртосодержащей жидкостью объемом 5 литров; 1 пластиковая бутылка со спиртосодержащей жидкостью объемом 0,5 л</w:t>
      </w:r>
      <w:r>
        <w:rPr>
          <w:rFonts w:ascii="Times New Roman" w:eastAsia="Times New Roman" w:hAnsi="Times New Roman" w:cs="Times New Roman"/>
        </w:rPr>
        <w:t>, находящаяся в камере хранения (специальном хранилище) вещественных доказательств ОМВД России по Красногвардейскому району (</w:t>
      </w:r>
      <w:r>
        <w:rPr>
          <w:rFonts w:ascii="Times New Roman" w:eastAsia="Times New Roman" w:hAnsi="Times New Roman" w:cs="Times New Roman"/>
        </w:rPr>
        <w:t xml:space="preserve">квитанция № </w:t>
      </w:r>
      <w:r>
        <w:rPr>
          <w:rFonts w:ascii="Times New Roman" w:eastAsia="Times New Roman" w:hAnsi="Times New Roman" w:cs="Times New Roman"/>
        </w:rPr>
        <w:t xml:space="preserve">25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 подлежит уничтожению.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 xml:space="preserve">- </w:t>
      </w:r>
      <w:r>
        <w:rPr>
          <w:rStyle w:val="cat-UserDefinedgrp-50rplc-6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</w:rPr>
        <w:t xml:space="preserve"> назначение платежа: постановление № 5-55-</w:t>
      </w:r>
      <w:r>
        <w:rPr>
          <w:rFonts w:ascii="Times New Roman" w:eastAsia="Times New Roman" w:hAnsi="Times New Roman" w:cs="Times New Roman"/>
        </w:rPr>
        <w:t>203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Рейко Галины Павловны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предоставить в судебный участок № 55 Красногвардейского судебного райо</w:t>
      </w:r>
      <w:r>
        <w:rPr>
          <w:rFonts w:ascii="Times New Roman" w:eastAsia="Times New Roman" w:hAnsi="Times New Roman" w:cs="Times New Roman"/>
        </w:rPr>
        <w:t>на Республики Крым.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8">
    <w:name w:val="cat-UserDefined grp-47 rplc-8"/>
    <w:basedOn w:val="DefaultParagraphFont"/>
  </w:style>
  <w:style w:type="character" w:customStyle="1" w:styleId="cat-UserDefinedgrp-48rplc-15">
    <w:name w:val="cat-UserDefined grp-48 rplc-15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50rplc-60">
    <w:name w:val="cat-UserDefined grp-5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