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55-211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июля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Томищ 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детской площадке в парке пгт.Красногвардейское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sz w:val="28"/>
          <w:szCs w:val="28"/>
        </w:rPr>
        <w:t>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Томищ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Р.Д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штрафа, предусмотренного санкцией ст. 20.21 КоАП.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ководствуясь ст.ст. 20.21,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Томищ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20.21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500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18880491190002169366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