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1335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мая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уплатил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министративный штраф в размере 500</w:t>
      </w:r>
      <w:r>
        <w:rPr>
          <w:rFonts w:ascii="Times New Roman" w:eastAsia="Times New Roman" w:hAnsi="Times New Roman" w:cs="Times New Roman"/>
        </w:rPr>
        <w:t xml:space="preserve">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18810082210000711122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16.04.2022.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Суду пояснил, что штраф не оплатил, так как были утеряны реквизиты, в настоящее время административный штраф им уплачен 26.05.2022,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18810082210000711122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</w:t>
      </w:r>
      <w:r>
        <w:rPr>
          <w:rFonts w:ascii="Times New Roman" w:eastAsia="Times New Roman" w:hAnsi="Times New Roman" w:cs="Times New Roman"/>
        </w:rPr>
        <w:t>истративного штрафа в размере 500,00 рублей</w:t>
      </w:r>
      <w:r>
        <w:rPr>
          <w:rFonts w:ascii="Times New Roman" w:eastAsia="Times New Roman" w:hAnsi="Times New Roman" w:cs="Times New Roman"/>
        </w:rPr>
        <w:t>. Указанное 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 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82АП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154737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2022 года; копией постановления </w:t>
      </w:r>
      <w:r>
        <w:rPr>
          <w:rFonts w:ascii="Times New Roman" w:eastAsia="Times New Roman" w:hAnsi="Times New Roman" w:cs="Times New Roman"/>
        </w:rPr>
        <w:t>18810082210000711122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 xml:space="preserve">37 </w:t>
      </w:r>
      <w:r>
        <w:rPr>
          <w:rFonts w:ascii="Times New Roman" w:eastAsia="Times New Roman" w:hAnsi="Times New Roman" w:cs="Times New Roman"/>
        </w:rPr>
        <w:t>КоАП РФ, подвергнут административному наказанию в виде админи</w:t>
      </w:r>
      <w:r>
        <w:rPr>
          <w:rFonts w:ascii="Times New Roman" w:eastAsia="Times New Roman" w:hAnsi="Times New Roman" w:cs="Times New Roman"/>
        </w:rPr>
        <w:t>стративного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0,00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</w:t>
      </w:r>
      <w:r>
        <w:rPr>
          <w:rFonts w:ascii="Times New Roman" w:eastAsia="Times New Roman" w:hAnsi="Times New Roman" w:cs="Times New Roman"/>
        </w:rPr>
        <w:t>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</w:t>
      </w:r>
      <w:r>
        <w:rPr>
          <w:rFonts w:ascii="Times New Roman" w:eastAsia="Times New Roman" w:hAnsi="Times New Roman" w:cs="Times New Roman"/>
        </w:rPr>
        <w:t>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Квитанцией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53271</w:t>
      </w:r>
      <w:r>
        <w:rPr>
          <w:rFonts w:ascii="Times New Roman" w:eastAsia="Times New Roman" w:hAnsi="Times New Roman" w:cs="Times New Roman"/>
        </w:rPr>
        <w:t xml:space="preserve">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№18810082210000711122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оплачен полностью.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>№ 18810082210000711122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освобождая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7rplc-42">
    <w:name w:val="cat-UserDefined grp-2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