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5-55-229/2023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0055-01-2023-001087-79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июля 2023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правонарушении, предусмотренном ст. 7.17 КоАП РФ, в отношении: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35rplc-6"/>
          <w:rFonts w:ascii="Times New Roman" w:eastAsia="Times New Roman" w:hAnsi="Times New Roman" w:cs="Times New Roman"/>
          <w:b/>
          <w:bCs/>
          <w:sz w:val="27"/>
          <w:szCs w:val="27"/>
        </w:rPr>
        <w:t>Баня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  <w:sz w:val="27"/>
          <w:szCs w:val="27"/>
        </w:rPr>
        <w:t>данные о личности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Баня М.А. 12 июня 2023 года в 17 часа 50 минут,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находясь по адресу: </w:t>
      </w:r>
      <w:r>
        <w:rPr>
          <w:rStyle w:val="cat-UserDefinedgrp-37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умышленно повредил зеркало заднего вида с левой стороны, на автомобиле марки </w:t>
      </w:r>
      <w:r>
        <w:rPr>
          <w:rStyle w:val="cat-UserDefinedgrp-38rplc-17"/>
          <w:rFonts w:ascii="Times New Roman" w:eastAsia="Times New Roman" w:hAnsi="Times New Roman" w:cs="Times New Roman"/>
          <w:sz w:val="27"/>
          <w:szCs w:val="27"/>
        </w:rPr>
        <w:t>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государственный регистрационный знак </w:t>
      </w:r>
      <w:r>
        <w:rPr>
          <w:rStyle w:val="cat-UserDefinedgrp-39rplc-19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собственником которого является </w:t>
      </w:r>
      <w:r>
        <w:rPr>
          <w:rStyle w:val="cat-UserDefinedgrp-40rplc-2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тем самым причинив потерпевше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материальный ущерб на сумму 40</w:t>
      </w:r>
      <w:r>
        <w:rPr>
          <w:rFonts w:ascii="Times New Roman" w:eastAsia="Times New Roman" w:hAnsi="Times New Roman" w:cs="Times New Roman"/>
          <w:sz w:val="27"/>
          <w:szCs w:val="27"/>
        </w:rPr>
        <w:t>00,00 руб</w:t>
      </w:r>
      <w:r>
        <w:rPr>
          <w:rFonts w:ascii="Times New Roman" w:eastAsia="Times New Roman" w:hAnsi="Times New Roman" w:cs="Times New Roman"/>
          <w:sz w:val="27"/>
          <w:szCs w:val="27"/>
        </w:rPr>
        <w:t>. Ущерб до настоящего времени не возмещен.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Баня М.А.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явился,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дате, месте и времени судебного заседания извещен надлежащим образом по адресу проживания указанному в протоколе об административном правонарушении, о чем свидетельствует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отслеживании отправления о получении им судебной корреспонденции 10.07.2023 года. Причины неявки суду не сообщил, заявлений об отложении рассмотрения дела судье не поступало.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Потерпевший </w:t>
      </w:r>
      <w:r>
        <w:rPr>
          <w:rStyle w:val="cat-UserDefinedgrp-40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явился, о дате и времени судебного заседания извещен.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правонарушении, приходит 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выводу о виновности Баня М.А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предусмотренном ст. 7.17 КоАП РФ.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Баня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подтверждается протоколом об административном правонарушении 8201 № 034</w:t>
      </w:r>
      <w:r>
        <w:rPr>
          <w:rFonts w:ascii="Times New Roman" w:eastAsia="Times New Roman" w:hAnsi="Times New Roman" w:cs="Times New Roman"/>
          <w:sz w:val="27"/>
          <w:szCs w:val="27"/>
        </w:rPr>
        <w:t>996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 года,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письменными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Баня М.А.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12.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объяснениями </w:t>
      </w:r>
      <w:r>
        <w:rPr>
          <w:rStyle w:val="cat-UserDefinedgrp-40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12.06.2023, протоколом осмотра места происшествия от 12.06.2023, таблицей иллюстраций по факту повреждения автомобиля.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мировой судья находит,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Баня М.А.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предусмотренный ст. 7.17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Баня М.А.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Баня М.А.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7.17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Баня М.А.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квалифицирует его действия по ст. 7.17 КоАП Российской Федерации, как умышленное повреждение чужого имущества, если эти действия не повлекли причинение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значительного ущерба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Баня М.А.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своей вины, раскаяние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содеянном.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</w:t>
      </w:r>
      <w:r>
        <w:rPr>
          <w:rFonts w:ascii="Times New Roman" w:eastAsia="Times New Roman" w:hAnsi="Times New Roman" w:cs="Times New Roman"/>
          <w:sz w:val="27"/>
          <w:szCs w:val="27"/>
        </w:rPr>
        <w:t>ъектом которого является общественный порядок и общественную безопасность.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7.17,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Style w:val="cat-UserDefinedgrp-35rplc-32"/>
          <w:rFonts w:ascii="Times New Roman" w:eastAsia="Times New Roman" w:hAnsi="Times New Roman" w:cs="Times New Roman"/>
          <w:b/>
          <w:bCs/>
          <w:sz w:val="27"/>
          <w:szCs w:val="27"/>
        </w:rPr>
        <w:t>Баня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35"/>
          <w:rFonts w:ascii="Times New Roman" w:eastAsia="Times New Roman" w:hAnsi="Times New Roman" w:cs="Times New Roman"/>
          <w:sz w:val="27"/>
          <w:szCs w:val="27"/>
        </w:rPr>
        <w:t>дата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7.17 КоАП РФ и подвергнуть административному наказанию в виде административного штрафа в размере 300,00 (триста)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оплате по следующим реквизитам: </w:t>
      </w:r>
      <w:r>
        <w:rPr>
          <w:rStyle w:val="cat-UserDefinedgrp-33rplc-37"/>
          <w:rFonts w:ascii="Times New Roman" w:eastAsia="Times New Roman" w:hAnsi="Times New Roman" w:cs="Times New Roman"/>
          <w:sz w:val="27"/>
          <w:szCs w:val="27"/>
        </w:rPr>
        <w:t>реквизиты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6">
    <w:name w:val="cat-UserDefined grp-35 rplc-6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7rplc-14">
    <w:name w:val="cat-UserDefined grp-37 rplc-14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39rplc-19">
    <w:name w:val="cat-UserDefined grp-39 rplc-19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40rplc-25">
    <w:name w:val="cat-UserDefined grp-40 rplc-25"/>
    <w:basedOn w:val="DefaultParagraphFont"/>
  </w:style>
  <w:style w:type="character" w:customStyle="1" w:styleId="cat-UserDefinedgrp-40rplc-29">
    <w:name w:val="cat-UserDefined grp-40 rplc-29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UserDefinedgrp-34rplc-35">
    <w:name w:val="cat-UserDefined grp-34 rplc-35"/>
    <w:basedOn w:val="DefaultParagraphFont"/>
  </w:style>
  <w:style w:type="character" w:customStyle="1" w:styleId="cat-UserDefinedgrp-33rplc-37">
    <w:name w:val="cat-UserDefined grp-33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314DB8B2CEFA7596371F971ACDBA1174BACD3AB56E561275A995BADDC8E1D90CEFAF14485629E94EB8A2172028F20EF48596D66D0A98FB59C2M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