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участии </w:t>
      </w:r>
      <w:r>
        <w:rPr>
          <w:rFonts w:ascii="Times New Roman" w:eastAsia="Times New Roman" w:hAnsi="Times New Roman" w:cs="Times New Roman"/>
          <w:sz w:val="28"/>
          <w:szCs w:val="28"/>
        </w:rPr>
        <w:t>Леус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FIOgrp-12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потерпевшей – психолога </w:t>
      </w:r>
      <w:r>
        <w:rPr>
          <w:rFonts w:ascii="Times New Roman" w:eastAsia="Times New Roman" w:hAnsi="Times New Roman" w:cs="Times New Roman"/>
          <w:sz w:val="28"/>
          <w:szCs w:val="28"/>
        </w:rPr>
        <w:t>Крутихиной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>6.1.1.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Алёны Геннадьевны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не 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находясь по адресу: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насильственные действия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именно: причинил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телесные повреждения,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акта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СМО №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Леус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>,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подтвердила факт того, что </w:t>
      </w:r>
      <w:r>
        <w:rPr>
          <w:rFonts w:ascii="Times New Roman" w:eastAsia="Times New Roman" w:hAnsi="Times New Roman" w:cs="Times New Roman"/>
          <w:sz w:val="28"/>
          <w:szCs w:val="28"/>
        </w:rPr>
        <w:t>Леус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причинила ей телесные повреждения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Леус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несовершеннолетнюю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представителя несовершеннолетней </w:t>
      </w:r>
      <w:r>
        <w:rPr>
          <w:rFonts w:ascii="Times New Roman" w:eastAsia="Times New Roman" w:hAnsi="Times New Roman" w:cs="Times New Roman"/>
          <w:sz w:val="28"/>
          <w:szCs w:val="28"/>
        </w:rPr>
        <w:t>Крутихину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Леус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ст. 6.1.1.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исследованными судом доказательствами,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 РК-</w:t>
      </w:r>
      <w:r>
        <w:rPr>
          <w:rFonts w:ascii="Times New Roman" w:eastAsia="Times New Roman" w:hAnsi="Times New Roman" w:cs="Times New Roman"/>
          <w:sz w:val="28"/>
          <w:szCs w:val="28"/>
        </w:rPr>
        <w:t>216874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17.07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Кушпит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Леус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ответственности за нанесение </w:t>
      </w:r>
      <w:r>
        <w:rPr>
          <w:rStyle w:val="cat-FIOgrp-12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телесных повреждений</w:t>
      </w:r>
      <w:r>
        <w:rPr>
          <w:rFonts w:ascii="Times New Roman" w:eastAsia="Times New Roman" w:hAnsi="Times New Roman" w:cs="Times New Roman"/>
          <w:sz w:val="28"/>
          <w:szCs w:val="28"/>
        </w:rPr>
        <w:t>; Актом СМО №25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19.06.2019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Леус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Леус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ст. 6.1.1 КоАП РФ, как </w:t>
      </w:r>
      <w:r>
        <w:rPr>
          <w:rFonts w:ascii="Times New Roman" w:eastAsia="Times New Roman" w:hAnsi="Times New Roman" w:cs="Times New Roman"/>
          <w:sz w:val="28"/>
          <w:szCs w:val="28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Леус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Леус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Леус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6.1.1.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Леус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ст.ст.</w:t>
      </w:r>
      <w:r>
        <w:rPr>
          <w:rFonts w:ascii="Times New Roman" w:eastAsia="Times New Roman" w:hAnsi="Times New Roman" w:cs="Times New Roman"/>
          <w:sz w:val="28"/>
          <w:szCs w:val="28"/>
        </w:rPr>
        <w:t>6.1.1.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29.9-29.10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Алён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Геннадьевн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3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(пять тысяч)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штраф подлежит оплате на следующие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траф подлежит перечислению на счет получателя платежа 40101810335100010001, БИК 043510001, получатель УФК по Республике Крым (ОМВД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Красногвардейскому району) КБК 18811690050056000140, ИНН 9105000100, КПП 910501001, ОКТМО 35620401 (УИН </w:t>
      </w:r>
      <w:r>
        <w:rPr>
          <w:rFonts w:ascii="Times New Roman" w:eastAsia="Times New Roman" w:hAnsi="Times New Roman" w:cs="Times New Roman"/>
          <w:sz w:val="28"/>
          <w:szCs w:val="28"/>
        </w:rPr>
        <w:t>18880491180002168743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окумент, свидетельствующ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Титова, 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 может быть обжаловано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headerReference w:type="default" r:id="rId7"/>
      <w:foot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2rplc-6">
    <w:name w:val="cat-FIO grp-12 rplc-6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PassportDatagrp-22rplc-38">
    <w:name w:val="cat-PassportData grp-22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