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246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471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Красногвардейское, ул. Титова, д.60, тел.: (36556) 2-18-28,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е-mail:ms55@must.rk.gov.ru)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Савостина Антона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6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Савостин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часа 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минуты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Style w:val="cat-UserDefinedgrp-47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п.2.7 Правил дорожного движения, управлял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5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регистрационный знак </w:t>
      </w:r>
      <w:r>
        <w:rPr>
          <w:rStyle w:val="cat-UserDefinedgrp-48rplc-27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состоянии алкогольного опьянения.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 </w:t>
      </w:r>
      <w:r>
        <w:rPr>
          <w:rStyle w:val="cat-UserDefinedgrp-37rplc-2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М124КЕ82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принадлежит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Савостиной Е.И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Савостин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признал,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управлял трезвым, выпил алкоголь после того, как припарковал автомобиль возле юридической консультации,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закрыл машину и ушел,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алкоголь употребил в парке с другом, </w:t>
      </w:r>
      <w:r>
        <w:rPr>
          <w:rFonts w:ascii="Times New Roman" w:eastAsia="Times New Roman" w:hAnsi="Times New Roman" w:cs="Times New Roman"/>
          <w:sz w:val="26"/>
          <w:szCs w:val="26"/>
        </w:rPr>
        <w:t>затем позвонил другому знакомому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Подмогильному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чтобы тот приехал и забрал мой автомобиль, так как 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(Савостин А.В.)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уже выпил, </w:t>
      </w:r>
      <w:r>
        <w:rPr>
          <w:rFonts w:ascii="Times New Roman" w:eastAsia="Times New Roman" w:hAnsi="Times New Roman" w:cs="Times New Roman"/>
          <w:sz w:val="26"/>
          <w:szCs w:val="26"/>
        </w:rPr>
        <w:t>после этого вернулся к машине и увидел женщину возле автомобиля, затем подъехали сотрудники ГИБДД, инспектору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сказал, что выпил в пиццерии </w:t>
      </w:r>
      <w:r>
        <w:rPr>
          <w:rFonts w:ascii="Times New Roman" w:eastAsia="Times New Roman" w:hAnsi="Times New Roman" w:cs="Times New Roman"/>
          <w:sz w:val="26"/>
          <w:szCs w:val="26"/>
        </w:rPr>
        <w:t>только для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Свидетель – инспектор ДПС отделения ДПС ГИБДД ОМВД России по Красногвардейскому району старший лейтенант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Оранский Д.Л.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составивший протокол об административном правонарушении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они с напарником несли службу в районе с. Октябрьское Красногвардейского района Республики Крым, следовали по направлению в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Красногвардейское, когда к ним поступило сообщение от дежурного о том, что произошло ДТП,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в нетрезвом виде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разбил стекло в павильоне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юридической консультации</w:t>
      </w:r>
      <w:r>
        <w:rPr>
          <w:rFonts w:ascii="Times New Roman" w:eastAsia="Times New Roman" w:hAnsi="Times New Roman" w:cs="Times New Roman"/>
          <w:sz w:val="26"/>
          <w:szCs w:val="26"/>
        </w:rPr>
        <w:t>, примерно через 10-15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они были на месте,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где находились Савостин А.В., неизвестный гражданин и владелица павильона - </w:t>
      </w:r>
      <w:r>
        <w:rPr>
          <w:rFonts w:ascii="Times New Roman" w:eastAsia="Times New Roman" w:hAnsi="Times New Roman" w:cs="Times New Roman"/>
          <w:sz w:val="26"/>
          <w:szCs w:val="26"/>
        </w:rPr>
        <w:t>Вашатко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Л.С. с мужем,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выяснения обстоятельств, был установлен водитель – Савостин А.В. управлявший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</w:t>
      </w:r>
      <w:r>
        <w:rPr>
          <w:rStyle w:val="cat-UserDefinedgrp-37rplc-4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который припарковал свой автомобиль возле павильона юридической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консультации</w:t>
      </w:r>
      <w:r>
        <w:rPr>
          <w:rFonts w:ascii="Times New Roman" w:eastAsia="Times New Roman" w:hAnsi="Times New Roman" w:cs="Times New Roman"/>
          <w:sz w:val="26"/>
          <w:szCs w:val="26"/>
        </w:rPr>
        <w:t>, осмотрев место, установили, что ДТП не было стекло павильона было целое.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тметил, что </w:t>
      </w:r>
      <w:r>
        <w:rPr>
          <w:rFonts w:ascii="Times New Roman" w:eastAsia="Times New Roman" w:hAnsi="Times New Roman" w:cs="Times New Roman"/>
          <w:sz w:val="26"/>
          <w:szCs w:val="26"/>
        </w:rPr>
        <w:t>после предъявления видеозаписи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которой зафиксирован момент, когда машина подъехала и момент парковки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Савостин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подтвердил, что именно он управлял автомобилем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ходе оформления материала пояснил, что он из с. Знаменка Красногвардейского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вместе с другом </w:t>
      </w:r>
      <w:r>
        <w:rPr>
          <w:rFonts w:ascii="Times New Roman" w:eastAsia="Times New Roman" w:hAnsi="Times New Roman" w:cs="Times New Roman"/>
          <w:sz w:val="26"/>
          <w:szCs w:val="26"/>
        </w:rPr>
        <w:t>приехал в пиццерию «</w:t>
      </w:r>
      <w:r>
        <w:rPr>
          <w:rFonts w:ascii="Times New Roman" w:eastAsia="Times New Roman" w:hAnsi="Times New Roman" w:cs="Times New Roman"/>
          <w:sz w:val="26"/>
          <w:szCs w:val="26"/>
        </w:rPr>
        <w:t>Тет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где они совместно употребили алкогольную продукцию, после чего сел за руль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приехал на стоянку павильона, </w:t>
      </w:r>
      <w:r>
        <w:rPr>
          <w:rFonts w:ascii="Times New Roman" w:eastAsia="Times New Roman" w:hAnsi="Times New Roman" w:cs="Times New Roman"/>
          <w:sz w:val="26"/>
          <w:szCs w:val="26"/>
        </w:rPr>
        <w:t>на месте алкоголь не употреблял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место не покидал, при устной беседе пояснил, что хотел </w:t>
      </w:r>
      <w:r>
        <w:rPr>
          <w:rFonts w:ascii="Times New Roman" w:eastAsia="Times New Roman" w:hAnsi="Times New Roman" w:cs="Times New Roman"/>
          <w:sz w:val="26"/>
          <w:szCs w:val="26"/>
        </w:rPr>
        <w:t>перепарковать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машину, после установления данных обстоятельств, приступили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оформлению административного материала, отстранили от управления,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Савостин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прошел освидетельствование на состояние алкогольного опьянения, результат прибора показал 1,09 мг/л выдыхаемого воздуха,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результатом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Савостин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согласился, и сказал, что больше он за руль в состоянии опьянения садиться не будет, что в состоянии опьянения он сел впервые за руль.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Свидетель – инспектор ДПС отделения ДПС ГИБДД ОМВД России по Красногвардейскому району лейтенант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Аблаев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дал суду аналогичные показания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Свидетель – </w:t>
      </w:r>
      <w:r>
        <w:rPr>
          <w:rFonts w:ascii="Times New Roman" w:eastAsia="Times New Roman" w:hAnsi="Times New Roman" w:cs="Times New Roman"/>
          <w:sz w:val="26"/>
          <w:szCs w:val="26"/>
        </w:rPr>
        <w:t>Вашатко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Л.С. суду пояснила, что 06.06.2022 ближе к ночи, у нее на мобильный телефон поступил сигнал, что сработала сигнализация возле ее места работы у здания юридической консультации, на телефон поступил фотоотчет, что «впритык» к зданию припаркован автомобиль, она живет рядом, за две улицы от павильона, спустя пару минут они с мужем подъехали на место, где находился гражданин Савостин А.В., в ходе разговора, они поняли, что гражданин находится в нетрезвом виде, был сильный запах алкоголя изо рта и шаткой походкой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предпринимал попытки уйти</w:t>
      </w:r>
      <w:r>
        <w:rPr>
          <w:rFonts w:ascii="Times New Roman" w:eastAsia="Times New Roman" w:hAnsi="Times New Roman" w:cs="Times New Roman"/>
          <w:sz w:val="26"/>
          <w:szCs w:val="26"/>
        </w:rPr>
        <w:t>, на вопросы ответить не мог, выражался невнятно, затем хотел сесть за руль, на что она воспрепятствовала,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чем она вызвала сотрудников ГИБДД, они подъехал быстро, через минут 10-15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Отметила, что с момента поступления сигнала на мобильный телефон и до приезда на место она наблюдала </w:t>
      </w:r>
      <w:r>
        <w:rPr>
          <w:rFonts w:ascii="Times New Roman" w:eastAsia="Times New Roman" w:hAnsi="Times New Roman" w:cs="Times New Roman"/>
          <w:sz w:val="26"/>
          <w:szCs w:val="26"/>
        </w:rPr>
        <w:t>за водителем по мобильному телефону, по прямой трансляции видеокамер, через мобильный интернет, поскольку переживала, что водитель въедет в стекло, в здание, так как ее смутил сам процесс его парковки, он несколько раз сдвинулся вперед, по приезду на место Савостина А.В. из вида не теряла, он всегда находился в поле ее зрения. Пояснила, что сотрудники ГИБДД и другой гражданин подъехали практически одновременно.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Свидетель – </w:t>
      </w:r>
      <w:r>
        <w:rPr>
          <w:rFonts w:ascii="Times New Roman" w:eastAsia="Times New Roman" w:hAnsi="Times New Roman" w:cs="Times New Roman"/>
          <w:sz w:val="26"/>
          <w:szCs w:val="26"/>
        </w:rPr>
        <w:t>Подмогильный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суду пояснил, что 06.06.2022 </w:t>
      </w:r>
      <w:r>
        <w:rPr>
          <w:rFonts w:ascii="Times New Roman" w:eastAsia="Times New Roman" w:hAnsi="Times New Roman" w:cs="Times New Roman"/>
          <w:sz w:val="26"/>
          <w:szCs w:val="26"/>
        </w:rPr>
        <w:t>в вечернее время ему на мобильный телефон позвонил Савостин А.В. попросил приехать и забрать его, так как он выпил, затем позвонил второй раз и сказал,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 якобы разбил стекло в в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трине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когда он приехал, на месте был Савостин А.В. и женщина (</w:t>
      </w:r>
      <w:r>
        <w:rPr>
          <w:rFonts w:ascii="Times New Roman" w:eastAsia="Times New Roman" w:hAnsi="Times New Roman" w:cs="Times New Roman"/>
          <w:sz w:val="26"/>
          <w:szCs w:val="26"/>
        </w:rPr>
        <w:t>Вашатко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Л.С.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мужчиной, он осмотрел витрину – стекло было целое, затем приехали сотрудники ГИБДД, на вопрос инспекторов «кто за рулем?» ответил, что он за рулем</w:t>
      </w:r>
      <w:r>
        <w:rPr>
          <w:rFonts w:ascii="Times New Roman" w:eastAsia="Times New Roman" w:hAnsi="Times New Roman" w:cs="Times New Roman"/>
          <w:sz w:val="26"/>
          <w:szCs w:val="26"/>
        </w:rPr>
        <w:t>, после просмотра видео, сотрудники ГИБДД пригласили в патрульную машину Савостина А.В., затем ему (</w:t>
      </w:r>
      <w:r>
        <w:rPr>
          <w:rFonts w:ascii="Times New Roman" w:eastAsia="Times New Roman" w:hAnsi="Times New Roman" w:cs="Times New Roman"/>
          <w:sz w:val="26"/>
          <w:szCs w:val="26"/>
        </w:rPr>
        <w:t>Подмогильному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В.Н.) </w:t>
      </w:r>
      <w:r>
        <w:rPr>
          <w:rFonts w:ascii="Times New Roman" w:eastAsia="Times New Roman" w:hAnsi="Times New Roman" w:cs="Times New Roman"/>
          <w:sz w:val="26"/>
          <w:szCs w:val="26"/>
        </w:rPr>
        <w:t>передали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автомобилем.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привлекаемое лицо Савостина А.В.,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допросив свидетелей - Оранского Д.Л., </w:t>
      </w:r>
      <w:r>
        <w:rPr>
          <w:rFonts w:ascii="Times New Roman" w:eastAsia="Times New Roman" w:hAnsi="Times New Roman" w:cs="Times New Roman"/>
          <w:sz w:val="26"/>
          <w:szCs w:val="26"/>
        </w:rPr>
        <w:t>Аблаева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А.Э., </w:t>
      </w:r>
      <w:r>
        <w:rPr>
          <w:rFonts w:ascii="Times New Roman" w:eastAsia="Times New Roman" w:hAnsi="Times New Roman" w:cs="Times New Roman"/>
          <w:sz w:val="26"/>
          <w:szCs w:val="26"/>
        </w:rPr>
        <w:t>Вашатко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Л.С., </w:t>
      </w:r>
      <w:r>
        <w:rPr>
          <w:rFonts w:ascii="Times New Roman" w:eastAsia="Times New Roman" w:hAnsi="Times New Roman" w:cs="Times New Roman"/>
          <w:sz w:val="26"/>
          <w:szCs w:val="26"/>
        </w:rPr>
        <w:t>Подмогильного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Савостина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Вопреки доводам привлекаемого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Савостина А.В</w:t>
      </w:r>
      <w:r>
        <w:rPr>
          <w:rFonts w:ascii="Times New Roman" w:eastAsia="Times New Roman" w:hAnsi="Times New Roman" w:cs="Times New Roman"/>
          <w:sz w:val="26"/>
          <w:szCs w:val="26"/>
        </w:rPr>
        <w:t>. его в</w:t>
      </w:r>
      <w:r>
        <w:rPr>
          <w:rFonts w:ascii="Times New Roman" w:eastAsia="Times New Roman" w:hAnsi="Times New Roman" w:cs="Times New Roman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82 АП № </w:t>
      </w:r>
      <w:r>
        <w:rPr>
          <w:rFonts w:ascii="Times New Roman" w:eastAsia="Times New Roman" w:hAnsi="Times New Roman" w:cs="Times New Roman"/>
          <w:sz w:val="26"/>
          <w:szCs w:val="26"/>
        </w:rPr>
        <w:t>148615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030614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актом </w:t>
      </w:r>
      <w:r>
        <w:rPr>
          <w:rFonts w:ascii="Times New Roman" w:eastAsia="Times New Roman" w:hAnsi="Times New Roman" w:cs="Times New Roman"/>
          <w:sz w:val="26"/>
          <w:szCs w:val="26"/>
        </w:rPr>
        <w:t>61 АА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140404 от 06.06.2022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алкогольного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опьянения; поиском ТС Госавтоинспекции МВД России,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видеозаписью.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140404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Савостин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алкогольного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опьянения, т.к. результат прибора показал </w:t>
      </w:r>
      <w:r>
        <w:rPr>
          <w:rFonts w:ascii="Times New Roman" w:eastAsia="Times New Roman" w:hAnsi="Times New Roman" w:cs="Times New Roman"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миллиграмм на литр выдыхаемого воздуха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(теста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РФ, разъяснены.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Доводы Савостина А.В. о том, что он управлял автомобилем трезвый, и выпил только после того как припарковал автомобиль, являются не состоятельными и опровергаются свидетельскими показаниями </w:t>
      </w:r>
      <w:r>
        <w:rPr>
          <w:rFonts w:ascii="Times New Roman" w:eastAsia="Times New Roman" w:hAnsi="Times New Roman" w:cs="Times New Roman"/>
          <w:sz w:val="26"/>
          <w:szCs w:val="26"/>
        </w:rPr>
        <w:t>Вашатко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которая суду пояснила,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момента поступления сигнала сигнализации на мобильный телефон и до приезда на место происшествия, а затем до приезда сотрудников ГИБДД – Савостин А.В. находился в поле ее зрения (она наблюдала за ним по </w:t>
      </w:r>
      <w:r>
        <w:rPr>
          <w:rFonts w:ascii="Times New Roman" w:eastAsia="Times New Roman" w:hAnsi="Times New Roman" w:cs="Times New Roman"/>
          <w:sz w:val="26"/>
          <w:szCs w:val="26"/>
        </w:rPr>
        <w:t>видокамере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затем непосредственно на месте) настаивая на том, что водитель Савостин А.В. алкоголь, на месте происшествия, не употреблял и никуда не отлучался, </w:t>
      </w:r>
      <w:r>
        <w:rPr>
          <w:rFonts w:ascii="Times New Roman" w:eastAsia="Times New Roman" w:hAnsi="Times New Roman" w:cs="Times New Roman"/>
          <w:sz w:val="26"/>
          <w:szCs w:val="26"/>
        </w:rPr>
        <w:t>показаниями свидетеля Оранского Д.Л., который суду пояснил, что водитель Савостин А.В. в ходе оформления административного материала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 факт управления автомобилем 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признательными показаниями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самого </w:t>
      </w:r>
      <w:r>
        <w:rPr>
          <w:rFonts w:ascii="Times New Roman" w:eastAsia="Times New Roman" w:hAnsi="Times New Roman" w:cs="Times New Roman"/>
          <w:sz w:val="26"/>
          <w:szCs w:val="26"/>
        </w:rPr>
        <w:t>Савостина А.В. данными им при оформлении административного материала, и зафиксированными на видеозаписи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исследованной в ходе судебного разбирательства, где он поясняет, что выпил в пиццерии и затем сел за руль и перепарковал автомобиль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доверяет показаниям 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Вашатко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Оранского Д.Л.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они являются последовательными, непротиворечивыми и в совокупности с письменными материалами дела воссоздают картину произошедших событий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года. Оснований для оговора </w:t>
      </w:r>
      <w:r>
        <w:rPr>
          <w:rFonts w:ascii="Times New Roman" w:eastAsia="Times New Roman" w:hAnsi="Times New Roman" w:cs="Times New Roman"/>
          <w:sz w:val="26"/>
          <w:szCs w:val="26"/>
        </w:rPr>
        <w:t>Савостина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свидетелями,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Непризнание вины </w:t>
      </w:r>
      <w:r>
        <w:rPr>
          <w:rFonts w:ascii="Times New Roman" w:eastAsia="Times New Roman" w:hAnsi="Times New Roman" w:cs="Times New Roman"/>
          <w:sz w:val="26"/>
          <w:szCs w:val="26"/>
        </w:rPr>
        <w:t>Савостин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12.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 расценивает, как избранный способ защиты, с целью избежать административной ответственности.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Савостина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Савостина А.В. </w:t>
      </w:r>
      <w:r>
        <w:rPr>
          <w:rFonts w:ascii="Times New Roman" w:eastAsia="Times New Roman" w:hAnsi="Times New Roman" w:cs="Times New Roman"/>
          <w:sz w:val="26"/>
          <w:szCs w:val="26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Савостин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водителем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Савостина А.В. </w:t>
      </w:r>
      <w:r>
        <w:rPr>
          <w:rFonts w:ascii="Times New Roman" w:eastAsia="Times New Roman" w:hAnsi="Times New Roman" w:cs="Times New Roman"/>
          <w:sz w:val="26"/>
          <w:szCs w:val="26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Савостина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мировым судьей не установлено.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и руководствуясь ч. 1 ст. 12.8,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29.10 КоАП РФ, мировой судья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Савостина Антона Валерьевича, </w:t>
      </w:r>
      <w:r>
        <w:rPr>
          <w:rStyle w:val="cat-UserDefinedgrp-49rplc-95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000 (тридцать тысяч)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один год шесть месяцев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шестидесяти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50rplc-97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Красногвардейское, ул. Титова, д. 60.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13">
    <w:name w:val="cat-UserDefined grp-46 rplc-13"/>
    <w:basedOn w:val="DefaultParagraphFont"/>
  </w:style>
  <w:style w:type="character" w:customStyle="1" w:styleId="cat-UserDefinedgrp-47rplc-22">
    <w:name w:val="cat-UserDefined grp-47 rplc-22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48rplc-27">
    <w:name w:val="cat-UserDefined grp-48 rplc-27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49rplc-95">
    <w:name w:val="cat-UserDefined grp-49 rplc-95"/>
    <w:basedOn w:val="DefaultParagraphFont"/>
  </w:style>
  <w:style w:type="character" w:customStyle="1" w:styleId="cat-UserDefinedgrp-50rplc-97">
    <w:name w:val="cat-UserDefined grp-50 rplc-9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