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5-55-25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/2019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91MS0055-01-2019-00083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-9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</w:p>
    <w:p>
      <w:pPr>
        <w:spacing w:before="0" w:after="0"/>
        <w:ind w:firstLine="708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09 октября 2019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>. Красногвардейское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>Исполняющий обязанности мирового судьи судебного участка № 55 Красногвардейского судебного района республики Крым мировой судья судебного участка № 54 Красногвардейского судебного района Республики Крым Чернецкая И.В., рассмотрев материалы об административном правонарушении в отношении: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Должностного лица директора Общества с ограниченной ответственностью «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Агрофирма </w:t>
      </w:r>
      <w:r>
        <w:rPr>
          <w:rFonts w:ascii="Times New Roman" w:eastAsia="Times New Roman" w:hAnsi="Times New Roman" w:cs="Times New Roman"/>
          <w:sz w:val="28"/>
          <w:szCs w:val="28"/>
        </w:rPr>
        <w:t>Нива» 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ролева Вячеслава Афанасьевича, </w:t>
      </w:r>
      <w:r>
        <w:rPr>
          <w:rStyle w:val="cat-ExternalSystemDefinedgrp-33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4rplc-10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проживающего по адресу: </w:t>
      </w:r>
      <w:r>
        <w:rPr>
          <w:rStyle w:val="cat-Addressgrp-2rplc-1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ул.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8го Марта, 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юридический адрес организации: </w:t>
      </w:r>
      <w:r>
        <w:rPr>
          <w:rStyle w:val="cat-Addressgrp-3rplc-1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Дивизии, д.12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по ст. 15.33.2 КоАП РФ,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sz w:val="28"/>
          <w:szCs w:val="28"/>
        </w:rPr>
        <w:t>ролев В.А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., являясь </w:t>
      </w:r>
      <w:r>
        <w:rPr>
          <w:rFonts w:ascii="Times New Roman" w:eastAsia="Times New Roman" w:hAnsi="Times New Roman" w:cs="Times New Roman"/>
          <w:sz w:val="28"/>
          <w:szCs w:val="28"/>
        </w:rPr>
        <w:t>директор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Общества с ограниченной ответственностью «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Агрофирма </w:t>
      </w:r>
      <w:r>
        <w:rPr>
          <w:rFonts w:ascii="Times New Roman" w:eastAsia="Times New Roman" w:hAnsi="Times New Roman" w:cs="Times New Roman"/>
          <w:sz w:val="28"/>
          <w:szCs w:val="28"/>
        </w:rPr>
        <w:t>Нива»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расположенного по адресу: </w:t>
      </w:r>
      <w:r>
        <w:rPr>
          <w:rStyle w:val="cat-Addressgrp-3rplc-1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Дивизии, д.12</w:t>
      </w:r>
      <w:r>
        <w:rPr>
          <w:rFonts w:ascii="Times New Roman" w:eastAsia="Times New Roman" w:hAnsi="Times New Roman" w:cs="Times New Roman"/>
          <w:sz w:val="28"/>
          <w:szCs w:val="28"/>
        </w:rPr>
        <w:t>, в нарушение требований ст. 15.33.2 КоАП РФ, не представила в срок отчет по застрахованным лицам (СЗВ-М) за апрель 2019 года. Срок предоставления отчетности до 15.05.2019 года, фактически представлен 16.05.2019 года.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судебно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заседани</w:t>
      </w:r>
      <w:r>
        <w:rPr>
          <w:rFonts w:ascii="Times New Roman" w:eastAsia="Times New Roman" w:hAnsi="Times New Roman" w:cs="Times New Roman"/>
          <w:sz w:val="28"/>
          <w:szCs w:val="28"/>
        </w:rPr>
        <w:t>е Ко</w:t>
      </w:r>
      <w:r>
        <w:rPr>
          <w:rFonts w:ascii="Times New Roman" w:eastAsia="Times New Roman" w:hAnsi="Times New Roman" w:cs="Times New Roman"/>
          <w:sz w:val="28"/>
          <w:szCs w:val="28"/>
        </w:rPr>
        <w:t>ролев В.А</w:t>
      </w:r>
      <w:r>
        <w:rPr>
          <w:rFonts w:ascii="Times New Roman" w:eastAsia="Times New Roman" w:hAnsi="Times New Roman" w:cs="Times New Roman"/>
          <w:sz w:val="28"/>
          <w:szCs w:val="28"/>
        </w:rPr>
        <w:t>. не явился, предоставил заявление о рассмотрении дела без его участия, с правонарушением согласен.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силу </w:t>
      </w:r>
      <w:hyperlink r:id="rId4" w:anchor="/document/12125267/entry/1533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ст.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15.33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.2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КоАП РФ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искаженном </w:t>
      </w:r>
      <w:r>
        <w:rPr>
          <w:rFonts w:ascii="Times New Roman" w:eastAsia="Times New Roman" w:hAnsi="Times New Roman" w:cs="Times New Roman"/>
          <w:sz w:val="28"/>
          <w:szCs w:val="28"/>
        </w:rPr>
        <w:t>виде</w:t>
      </w:r>
      <w:r>
        <w:rPr>
          <w:rFonts w:ascii="Times New Roman" w:eastAsia="Times New Roman" w:hAnsi="Times New Roman" w:cs="Times New Roman"/>
          <w:sz w:val="28"/>
          <w:szCs w:val="28"/>
        </w:rPr>
        <w:t>, - влечет наложение административного штрафа на должностных лиц в размере от трехсот до пятисот рублей.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п.1, п. 2.2 ст.11 Федеральный закон от 01.04.1996 N 27-ФЗ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"Об индивидуальном (персонифицированном) учете в системе обязательного пенсионного страхования" страхователь ежемесячно 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позднее 15-го числа месяца, следующего за отчетным периодом - месяцем, представляет сведения о каждом работающем у него застрахованном лице.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Срок предоставления сведений </w:t>
      </w:r>
      <w:r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апреля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2019 года о каждом работающем застрахованном лице – не позднее 15 мая 2019 г. Фактически сведения предоставлены 16 мая 2019 года.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статье 1 Федерального закона от 01.04.1996 N 27-ФЗ «Об индивидуальном (персонифицированном) учете в системе обязательного пенсионного страхования» страхователями признаются юридические лица, в том числе иностранные, и их обособленные подразделения; международные организации, осуществляющие свою деятельность на территории Российской Федерации (в отношении застрахованных лиц в соответствии с Федеральным законом от 15.12.2001 N 167-ФЗ «Об обязательном пенсионном страховании в Российской Федерации»);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родовые, семейные общины малочисленных народов Севера, Сибири и Дальнего Востока Российской Федерации, занимающиеся традиционными отраслями хозяйствования; крестьянские (фермерские) хозяйства; граждане, в том числе иностранные, лица без гражданства, проживающие на территории Российской Федерации, и индивидуальные предприниматели, осуществляющие прием на работу по трудовому договору, а также заключающие договоры гражданско-правового характера, на вознаграждения по которым в соответствии с законодательством Российской Федерации начисляются страховые взносы. В целях названного закона органы службы занятости в отношении безработных, а также организации, в которых лица, осужденные к лишению свободы, привлекаются к труду, приравнены к понятию «страхователь».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Вместе с тем, в силу статьи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Совершившие административные правонарушения физические лица, являющиеся учредителями (участниками) юридических лиц, руководители организаций, осуществляющих полномочия единоличных исполнительных органов организаций, являющихся учредителями юридических лиц, несут административную ответственность как должностные лица (примечание к ст. 2.4 КоАП РФ).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Из материалов дела усматривается, что </w:t>
      </w:r>
      <w:r>
        <w:rPr>
          <w:rFonts w:ascii="Times New Roman" w:eastAsia="Times New Roman" w:hAnsi="Times New Roman" w:cs="Times New Roman"/>
          <w:sz w:val="28"/>
          <w:szCs w:val="28"/>
        </w:rPr>
        <w:t>Королев В.А</w:t>
      </w:r>
      <w:r>
        <w:rPr>
          <w:rFonts w:ascii="Times New Roman" w:eastAsia="Times New Roman" w:hAnsi="Times New Roman" w:cs="Times New Roman"/>
          <w:sz w:val="28"/>
          <w:szCs w:val="28"/>
        </w:rPr>
        <w:t>. является субъектом ответственности по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12125267/entry/1533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ст.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15.33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.2 КоАП РФ, поскольку согласно выписке из единого государственного реестра юридических лиц является директором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>
        <w:rPr>
          <w:rFonts w:ascii="Times New Roman" w:eastAsia="Times New Roman" w:hAnsi="Times New Roman" w:cs="Times New Roman"/>
          <w:sz w:val="28"/>
          <w:szCs w:val="28"/>
        </w:rPr>
        <w:t>Королев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В.А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ст. 15.33.2 КоАП РФ, также подтверждается письменными доказательствами, имеющимися в материалах дела: протоколом №19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16.09.2019 года; выпиской ЕГРЮЛ; сведениями по страхователю и страховом стаже. 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Исследовав материалы дела, суд считает, что 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Королев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В.А</w:t>
      </w:r>
      <w:r>
        <w:rPr>
          <w:rFonts w:ascii="Times New Roman" w:eastAsia="Times New Roman" w:hAnsi="Times New Roman" w:cs="Times New Roman"/>
          <w:sz w:val="28"/>
          <w:szCs w:val="28"/>
        </w:rPr>
        <w:t>. правильно квалифицированы по ст. 15.33.2 КоАП РФ.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смягчающих либо отягчающих административную ответственность </w:t>
      </w:r>
      <w:r>
        <w:rPr>
          <w:rFonts w:ascii="Times New Roman" w:eastAsia="Times New Roman" w:hAnsi="Times New Roman" w:cs="Times New Roman"/>
          <w:sz w:val="28"/>
          <w:szCs w:val="28"/>
        </w:rPr>
        <w:t>Королев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В.А</w:t>
      </w:r>
      <w:r>
        <w:rPr>
          <w:rFonts w:ascii="Times New Roman" w:eastAsia="Times New Roman" w:hAnsi="Times New Roman" w:cs="Times New Roman"/>
          <w:sz w:val="28"/>
          <w:szCs w:val="28"/>
        </w:rPr>
        <w:t>. мировым судьей не установлено.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ч. 2 ст. 4.1 КоАП РФ, учитывая характер совершенного административного правонарушения, отсутствие вреда, личность виновного, отсутствие обстоятельств, которые смягчают либо отягчают административную ответственность </w:t>
      </w:r>
      <w:r>
        <w:rPr>
          <w:rFonts w:ascii="Times New Roman" w:eastAsia="Times New Roman" w:hAnsi="Times New Roman" w:cs="Times New Roman"/>
          <w:sz w:val="28"/>
          <w:szCs w:val="28"/>
        </w:rPr>
        <w:t>Королев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В.А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совершенное правонарушение, судья считает необходимым подвергнуть </w:t>
      </w:r>
      <w:r>
        <w:rPr>
          <w:rFonts w:ascii="Times New Roman" w:eastAsia="Times New Roman" w:hAnsi="Times New Roman" w:cs="Times New Roman"/>
          <w:sz w:val="28"/>
          <w:szCs w:val="28"/>
        </w:rPr>
        <w:t>Королев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В.А</w:t>
      </w:r>
      <w:r>
        <w:rPr>
          <w:rFonts w:ascii="Times New Roman" w:eastAsia="Times New Roman" w:hAnsi="Times New Roman" w:cs="Times New Roman"/>
          <w:sz w:val="28"/>
          <w:szCs w:val="28"/>
        </w:rPr>
        <w:t>. административному наказанию в пределах санкции ст. 15.33.2 КоАП в виде штрафа.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2.9, 4.1, ст.15.33.2,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29.9, 29.10 КоАП РФ, мировой </w:t>
      </w:r>
      <w:r>
        <w:rPr>
          <w:rFonts w:ascii="Times New Roman" w:eastAsia="Times New Roman" w:hAnsi="Times New Roman" w:cs="Times New Roman"/>
          <w:sz w:val="28"/>
          <w:szCs w:val="28"/>
        </w:rPr>
        <w:t>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С Т А Н О В И Л: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директора Общества с ограниченной ответственностью «Агрофирма Нива» Королева Вячеслава Афанасьевича, </w:t>
      </w:r>
      <w:r>
        <w:rPr>
          <w:rStyle w:val="cat-ExternalSystemDefinedgrp-33rplc-3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5rplc-39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 признать виновной в совершении правонарушения по ст. 15.33.2 КоАП РФ и назначить ему на</w:t>
      </w:r>
      <w:r>
        <w:rPr>
          <w:rFonts w:ascii="Times New Roman" w:eastAsia="Times New Roman" w:hAnsi="Times New Roman" w:cs="Times New Roman"/>
          <w:sz w:val="28"/>
          <w:szCs w:val="28"/>
        </w:rPr>
        <w:t>казание в виде штрафа в размере 300,00 рублей (триста рублей 00 копеек).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Штраф подлежит перечислению на счет получателя платежа 40101810335100010001, БИК 043510001, получатель УФК по Республике Крым ГУ-отделение Пенсионного фонда РФ по Республике Крым, ИНН 7706808265, КБК 39211620010066000140, КПП 910201001, ОКТМО 35000000 (УИН «0» постановление № 5-55-25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/2019 статус лица 08).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настоящего Кодекса.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>В соответствии со ст. 20.25 КоАП РФ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Постановление может быть обжаловано в Красногвардейский районный суд Республики Крым через мирового судью судебного участка № 55 Красногвардейского судебного района Республики Крым в течение 10 суток со дня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160" w:line="252" w:lineRule="auto"/>
        <w:ind w:firstLine="708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И.В. Чернецкая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ExternalSystemDefinedgrp-33rplc-9">
    <w:name w:val="cat-ExternalSystemDefined grp-33 rplc-9"/>
    <w:basedOn w:val="DefaultParagraphFont"/>
  </w:style>
  <w:style w:type="character" w:customStyle="1" w:styleId="cat-PassportDatagrp-24rplc-10">
    <w:name w:val="cat-PassportData grp-24 rplc-10"/>
    <w:basedOn w:val="DefaultParagraphFont"/>
  </w:style>
  <w:style w:type="character" w:customStyle="1" w:styleId="cat-Addressgrp-2rplc-11">
    <w:name w:val="cat-Address grp-2 rplc-11"/>
    <w:basedOn w:val="DefaultParagraphFont"/>
  </w:style>
  <w:style w:type="character" w:customStyle="1" w:styleId="cat-Addressgrp-3rplc-12">
    <w:name w:val="cat-Address grp-3 rplc-12"/>
    <w:basedOn w:val="DefaultParagraphFont"/>
  </w:style>
  <w:style w:type="character" w:customStyle="1" w:styleId="cat-Addressgrp-3rplc-15">
    <w:name w:val="cat-Address grp-3 rplc-15"/>
    <w:basedOn w:val="DefaultParagraphFont"/>
  </w:style>
  <w:style w:type="character" w:customStyle="1" w:styleId="cat-ExternalSystemDefinedgrp-33rplc-38">
    <w:name w:val="cat-ExternalSystemDefined grp-33 rplc-38"/>
    <w:basedOn w:val="DefaultParagraphFont"/>
  </w:style>
  <w:style w:type="character" w:customStyle="1" w:styleId="cat-PassportDatagrp-25rplc-39">
    <w:name w:val="cat-PassportData grp-25 rplc-3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home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