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5-55-2</w:t>
      </w:r>
      <w:r>
        <w:rPr>
          <w:rFonts w:ascii="Times New Roman" w:eastAsia="Times New Roman" w:hAnsi="Times New Roman" w:cs="Times New Roman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91MS0055-01-2021-0008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д.60, тел.: (36556) 2-18-28,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-mail:ms55@must.rk.gov.ru)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55 Красногвардейского судебного района Республики Крым мировой судья судебного участка №54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ч.1 ст.12.8 КоАП РФ, в отношении </w:t>
      </w:r>
      <w:r>
        <w:rPr>
          <w:rStyle w:val="cat-UserDefinedgrp-37rplc-12"/>
          <w:rFonts w:ascii="Times New Roman" w:eastAsia="Times New Roman" w:hAnsi="Times New Roman" w:cs="Times New Roman"/>
          <w:b/>
          <w:bCs/>
          <w:sz w:val="28"/>
          <w:szCs w:val="28"/>
        </w:rPr>
        <w:t>ХОЛОДОВА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8rplc-15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Холодов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26.07.2021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минуты находясь </w:t>
      </w:r>
      <w:r>
        <w:rPr>
          <w:rStyle w:val="cat-UserDefinedgrp-39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нарушение п.2.7 Правил дорожного движения, управлял транспортным средством </w:t>
      </w:r>
      <w:r>
        <w:rPr>
          <w:rStyle w:val="cat-UserDefinedgrp-26rplc-25"/>
          <w:rFonts w:ascii="Times New Roman" w:eastAsia="Times New Roman" w:hAnsi="Times New Roman" w:cs="Times New Roman"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Style w:val="cat-UserDefinedgrp-40rplc-27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состоянии алкогольного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Style w:val="cat-UserDefinedgrp-26rplc-2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Style w:val="cat-UserDefinedgrp-40rplc-30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Холодову А.Н.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Холодов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 управления транспортным средством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состоянии опьянения не отрицал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Холодова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вина последнего 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23 июля 2013 г. № 196-ФЗ, вступившим в силу 1 сентября 2013 г., статья 12.8 названного выше Кодекса дополнена </w:t>
      </w:r>
      <w:r>
        <w:rPr>
          <w:rFonts w:ascii="Times New Roman" w:eastAsia="Times New Roman" w:hAnsi="Times New Roman" w:cs="Times New Roman"/>
          <w:sz w:val="28"/>
          <w:szCs w:val="28"/>
        </w:rPr>
        <w:t>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</w:t>
      </w:r>
      <w:r>
        <w:rPr>
          <w:rFonts w:ascii="Times New Roman" w:eastAsia="Times New Roman" w:hAnsi="Times New Roman" w:cs="Times New Roman"/>
          <w:sz w:val="28"/>
          <w:szCs w:val="28"/>
        </w:rPr>
        <w:t>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Холодова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82 АП № </w:t>
      </w:r>
      <w:r>
        <w:rPr>
          <w:rFonts w:ascii="Times New Roman" w:eastAsia="Times New Roman" w:hAnsi="Times New Roman" w:cs="Times New Roman"/>
          <w:sz w:val="28"/>
          <w:szCs w:val="28"/>
        </w:rPr>
        <w:t>1057</w:t>
      </w:r>
      <w:r>
        <w:rPr>
          <w:rFonts w:ascii="Times New Roman" w:eastAsia="Times New Roman" w:hAnsi="Times New Roman" w:cs="Times New Roman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6.07.2021</w:t>
      </w:r>
      <w:r>
        <w:rPr>
          <w:rFonts w:ascii="Times New Roman" w:eastAsia="Times New Roman" w:hAnsi="Times New Roman" w:cs="Times New Roman"/>
          <w:sz w:val="28"/>
          <w:szCs w:val="28"/>
        </w:rPr>
        <w:t>г.; протоколом 82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01795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.07.2021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г.;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61 АК 606293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 26.07. 2021 г.; актом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35 № 000797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освидетельствования на состояние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82 ПЗ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задержании транспортного средства;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требованием ИЦ МВД Республики Крым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.07.2021г.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поиском ТС Госавтоинспекции МВД России, видеозаписью.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000797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.07.2021г.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Холодов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состоянии опьянения, т.к. результат прибора показал </w:t>
      </w:r>
      <w:r>
        <w:rPr>
          <w:rFonts w:ascii="Times New Roman" w:eastAsia="Times New Roman" w:hAnsi="Times New Roman" w:cs="Times New Roman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sz w:val="28"/>
          <w:szCs w:val="28"/>
        </w:rPr>
        <w:t>286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миллиграмм на литр выдыхаемого воздуха.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мировой судья находит, что в деянии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Холодова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Холодова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Холодова А.Н.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части 1 статьи 12.8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транспортным средством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водителем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находящимся в состоянии алкогольного опьянения, если такие действия не содержат уголовно наказуемого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переквалификации действий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Холодова А.Н. </w:t>
      </w:r>
      <w:r>
        <w:rPr>
          <w:rFonts w:ascii="Times New Roman" w:eastAsia="Times New Roman" w:hAnsi="Times New Roman" w:cs="Times New Roman"/>
          <w:sz w:val="28"/>
          <w:szCs w:val="28"/>
        </w:rPr>
        <w:t>либо прекращения производства по делу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смягчающими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Холодова А.Н.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Холодова А.Н.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ст.4.3 КоАП РФ, мировым судьей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ч. 1 ст. 12.8,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КоАП РФ, мировой судья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37rplc-53"/>
          <w:rFonts w:ascii="Times New Roman" w:eastAsia="Times New Roman" w:hAnsi="Times New Roman" w:cs="Times New Roman"/>
          <w:b/>
          <w:bCs/>
          <w:sz w:val="28"/>
          <w:szCs w:val="28"/>
        </w:rPr>
        <w:t>ХОЛОДОВА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1rplc-55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получателя платежа: получатель УФК по Республике Крым (ОМВД России по Красногвардейскому району) КПП 910501001, ИНН 9105000100, ОКТМО 3562</w:t>
      </w:r>
      <w:r>
        <w:rPr>
          <w:rFonts w:ascii="Times New Roman" w:eastAsia="Times New Roman" w:hAnsi="Times New Roman" w:cs="Times New Roman"/>
          <w:sz w:val="28"/>
          <w:szCs w:val="28"/>
        </w:rPr>
        <w:t>0401</w:t>
      </w:r>
      <w:r>
        <w:rPr>
          <w:rFonts w:ascii="Times New Roman" w:eastAsia="Times New Roman" w:hAnsi="Times New Roman" w:cs="Times New Roman"/>
          <w:sz w:val="28"/>
          <w:szCs w:val="28"/>
        </w:rPr>
        <w:t>, номер счета получателя платежа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Отделение Республика Крым Банка России, БИК 013510002, </w:t>
      </w:r>
      <w:r>
        <w:rPr>
          <w:rFonts w:ascii="Times New Roman" w:eastAsia="Times New Roman" w:hAnsi="Times New Roman" w:cs="Times New Roman"/>
          <w:sz w:val="28"/>
          <w:szCs w:val="28"/>
        </w:rPr>
        <w:t>кор.сч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18810491212000002</w:t>
      </w:r>
      <w:r>
        <w:rPr>
          <w:rFonts w:ascii="Times New Roman" w:eastAsia="Times New Roman" w:hAnsi="Times New Roman" w:cs="Times New Roman"/>
          <w:sz w:val="28"/>
          <w:szCs w:val="28"/>
        </w:rPr>
        <w:t>822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t>18811601123010001140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№ 5-55-2</w:t>
      </w:r>
      <w:r>
        <w:rPr>
          <w:rFonts w:ascii="Times New Roman" w:eastAsia="Times New Roman" w:hAnsi="Times New Roman" w:cs="Times New Roman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sz w:val="28"/>
          <w:szCs w:val="28"/>
        </w:rPr>
        <w:t>/2021.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 60.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</w:t>
      </w:r>
      <w:r>
        <w:rPr>
          <w:rFonts w:ascii="Times New Roman" w:eastAsia="Times New Roman" w:hAnsi="Times New Roman" w:cs="Times New Roman"/>
          <w:sz w:val="28"/>
          <w:szCs w:val="28"/>
        </w:rPr>
        <w:t>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№55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2">
    <w:name w:val="cat-UserDefined grp-37 rplc-12"/>
    <w:basedOn w:val="DefaultParagraphFont"/>
  </w:style>
  <w:style w:type="character" w:customStyle="1" w:styleId="cat-UserDefinedgrp-38rplc-15">
    <w:name w:val="cat-UserDefined grp-38 rplc-15"/>
    <w:basedOn w:val="DefaultParagraphFont"/>
  </w:style>
  <w:style w:type="character" w:customStyle="1" w:styleId="cat-UserDefinedgrp-39rplc-21">
    <w:name w:val="cat-UserDefined grp-39 rplc-21"/>
    <w:basedOn w:val="DefaultParagraphFont"/>
  </w:style>
  <w:style w:type="character" w:customStyle="1" w:styleId="cat-UserDefinedgrp-26rplc-25">
    <w:name w:val="cat-UserDefined grp-26 rplc-25"/>
    <w:basedOn w:val="DefaultParagraphFont"/>
  </w:style>
  <w:style w:type="character" w:customStyle="1" w:styleId="cat-UserDefinedgrp-40rplc-27">
    <w:name w:val="cat-UserDefined grp-40 rplc-27"/>
    <w:basedOn w:val="DefaultParagraphFont"/>
  </w:style>
  <w:style w:type="character" w:customStyle="1" w:styleId="cat-UserDefinedgrp-26rplc-28">
    <w:name w:val="cat-UserDefined grp-26 rplc-28"/>
    <w:basedOn w:val="DefaultParagraphFont"/>
  </w:style>
  <w:style w:type="character" w:customStyle="1" w:styleId="cat-UserDefinedgrp-40rplc-30">
    <w:name w:val="cat-UserDefined grp-40 rplc-30"/>
    <w:basedOn w:val="DefaultParagraphFont"/>
  </w:style>
  <w:style w:type="character" w:customStyle="1" w:styleId="cat-UserDefinedgrp-37rplc-53">
    <w:name w:val="cat-UserDefined grp-37 rplc-53"/>
    <w:basedOn w:val="DefaultParagraphFont"/>
  </w:style>
  <w:style w:type="character" w:customStyle="1" w:styleId="cat-UserDefinedgrp-41rplc-55">
    <w:name w:val="cat-UserDefined grp-41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9" Type="http://schemas.openxmlformats.org/officeDocument/2006/relationships/hyperlink" Target="consultantplus://offline/ref=0C3CBFCC6C86EE1E0BD207483153F057941C67882910AAD68F2BF7233B72037FDA51D9610923F97EBCA90BB23125BD3BD118202772B8C3AAV933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