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91RS0011-01-2021-00</w:t>
      </w:r>
      <w:r>
        <w:rPr>
          <w:rFonts w:ascii="Times New Roman" w:eastAsia="Times New Roman" w:hAnsi="Times New Roman" w:cs="Times New Roman"/>
        </w:rPr>
        <w:t>2729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потерпевшего </w:t>
      </w:r>
      <w:r>
        <w:rPr>
          <w:rStyle w:val="cat-UserDefinedgrp-52rplc-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матери</w:t>
      </w:r>
      <w:r>
        <w:rPr>
          <w:rFonts w:ascii="Times New Roman" w:eastAsia="Times New Roman" w:hAnsi="Times New Roman" w:cs="Times New Roman"/>
        </w:rPr>
        <w:t>алы</w:t>
      </w:r>
      <w:r>
        <w:rPr>
          <w:rFonts w:ascii="Times New Roman" w:eastAsia="Times New Roman" w:hAnsi="Times New Roman" w:cs="Times New Roman"/>
        </w:rPr>
        <w:t xml:space="preserve"> 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правонарушен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предусмотрен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ст. 12.24 </w:t>
      </w:r>
      <w:r>
        <w:rPr>
          <w:rFonts w:ascii="Times New Roman" w:eastAsia="Times New Roman" w:hAnsi="Times New Roman" w:cs="Times New Roman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53rplc-12"/>
          <w:rFonts w:ascii="Times New Roman" w:eastAsia="Times New Roman" w:hAnsi="Times New Roman" w:cs="Times New Roman"/>
          <w:b/>
          <w:bCs/>
        </w:rPr>
        <w:t>ВАЛЮЖЕНИЧ Ю.Н.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4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автомобилем - марка </w:t>
      </w:r>
      <w:r>
        <w:rPr>
          <w:rStyle w:val="cat-UserDefinedgrp-40rplc-20"/>
          <w:rFonts w:ascii="Times New Roman" w:eastAsia="Times New Roman" w:hAnsi="Times New Roman" w:cs="Times New Roman"/>
        </w:rPr>
        <w:t>МАРКА</w:t>
      </w:r>
      <w:r>
        <w:rPr>
          <w:rStyle w:val="cat-UserDefinedgrp-36rplc-21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5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 на</w:t>
      </w:r>
      <w:r>
        <w:rPr>
          <w:rFonts w:ascii="Times New Roman" w:eastAsia="Times New Roman" w:hAnsi="Times New Roman" w:cs="Times New Roman"/>
        </w:rPr>
        <w:t xml:space="preserve"> автодороге </w:t>
      </w:r>
      <w:r>
        <w:rPr>
          <w:rFonts w:ascii="Times New Roman" w:eastAsia="Times New Roman" w:hAnsi="Times New Roman" w:cs="Times New Roman"/>
        </w:rPr>
        <w:t xml:space="preserve">граница с Украиной - Симферополь - Алушта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Ялта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км.+850м, </w:t>
      </w:r>
      <w:r>
        <w:rPr>
          <w:rFonts w:ascii="Times New Roman" w:eastAsia="Times New Roman" w:hAnsi="Times New Roman" w:cs="Times New Roman"/>
        </w:rPr>
        <w:t xml:space="preserve">по направлению со стороны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 в сторону г. Джанкой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нарушение п.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ПДД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соблюдал такую дистанцию до движущегося впереди транспортного средства, которая позволила </w:t>
      </w:r>
      <w:r>
        <w:rPr>
          <w:rFonts w:ascii="Times New Roman" w:eastAsia="Times New Roman" w:hAnsi="Times New Roman" w:cs="Times New Roman"/>
        </w:rPr>
        <w:t>бы</w:t>
      </w:r>
      <w:r>
        <w:rPr>
          <w:rFonts w:ascii="Times New Roman" w:eastAsia="Times New Roman" w:hAnsi="Times New Roman" w:cs="Times New Roman"/>
        </w:rPr>
        <w:t xml:space="preserve"> избежать столкновения, в результате чего допустил столкновение с впереди идущим транспортным средством марки «</w:t>
      </w:r>
      <w:r>
        <w:rPr>
          <w:rStyle w:val="cat-UserDefinedgrp-56rplc-2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58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водителя </w:t>
      </w:r>
      <w:r>
        <w:rPr>
          <w:rStyle w:val="cat-UserDefinedgrp-5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чего автомобиль </w:t>
      </w:r>
      <w:r>
        <w:rPr>
          <w:rStyle w:val="cat-UserDefinedgrp-40rplc-32"/>
          <w:rFonts w:ascii="Times New Roman" w:eastAsia="Times New Roman" w:hAnsi="Times New Roman" w:cs="Times New Roman"/>
        </w:rPr>
        <w:t>МАРКА</w:t>
      </w:r>
      <w:r>
        <w:rPr>
          <w:rStyle w:val="cat-UserDefinedgrp-36rplc-3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55rplc-3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и автомобиль </w:t>
      </w:r>
      <w:r>
        <w:rPr>
          <w:rStyle w:val="cat-UserDefinedgrp-57rplc-35"/>
          <w:rFonts w:ascii="Times New Roman" w:eastAsia="Times New Roman" w:hAnsi="Times New Roman" w:cs="Times New Roman"/>
        </w:rPr>
        <w:t>МАРКА</w:t>
      </w:r>
      <w:r>
        <w:rPr>
          <w:rStyle w:val="cat-UserDefinedgrp-56rplc-36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58rplc-3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допустили столкновение с автомобилем </w:t>
      </w:r>
      <w:r>
        <w:rPr>
          <w:rStyle w:val="cat-UserDefinedgrp-37rplc-38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59rplc-4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сцепке с полуприцепом </w:t>
      </w:r>
      <w:r>
        <w:rPr>
          <w:rStyle w:val="cat-UserDefinedgrp-60rplc-43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61rplc-4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</w:t>
      </w:r>
      <w:r>
        <w:rPr>
          <w:rStyle w:val="cat-UserDefinedgrp-62rplc-46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в результате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ДТП </w:t>
      </w:r>
      <w:r>
        <w:rPr>
          <w:rFonts w:ascii="Times New Roman" w:eastAsia="Times New Roman" w:hAnsi="Times New Roman" w:cs="Times New Roman"/>
        </w:rPr>
        <w:t>пассажир</w:t>
      </w:r>
      <w:r>
        <w:rPr>
          <w:rFonts w:ascii="Times New Roman" w:eastAsia="Times New Roman" w:hAnsi="Times New Roman" w:cs="Times New Roman"/>
        </w:rPr>
        <w:t xml:space="preserve"> автомобиля </w:t>
      </w:r>
      <w:r>
        <w:rPr>
          <w:rFonts w:ascii="Times New Roman" w:eastAsia="Times New Roman" w:hAnsi="Times New Roman" w:cs="Times New Roman"/>
        </w:rPr>
        <w:t xml:space="preserve">марка </w:t>
      </w:r>
      <w:r>
        <w:rPr>
          <w:rStyle w:val="cat-UserDefinedgrp-40rplc-47"/>
          <w:rFonts w:ascii="Times New Roman" w:eastAsia="Times New Roman" w:hAnsi="Times New Roman" w:cs="Times New Roman"/>
        </w:rPr>
        <w:t>МАРКА</w:t>
      </w:r>
      <w:r>
        <w:rPr>
          <w:rStyle w:val="cat-UserDefinedgrp-36rplc-4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55rplc-4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телесные повреждения, </w:t>
      </w:r>
      <w:r>
        <w:rPr>
          <w:rFonts w:ascii="Times New Roman" w:eastAsia="Times New Roman" w:hAnsi="Times New Roman" w:cs="Times New Roman"/>
        </w:rPr>
        <w:t xml:space="preserve">которые согласно заключению эксперта № 312 от 29.05.2021, </w:t>
      </w:r>
      <w:r>
        <w:rPr>
          <w:rFonts w:ascii="Times New Roman" w:eastAsia="Times New Roman" w:hAnsi="Times New Roman" w:cs="Times New Roman"/>
        </w:rPr>
        <w:t>относя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повреждениям причинившим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легкий </w:t>
      </w:r>
      <w:r>
        <w:rPr>
          <w:rFonts w:ascii="Times New Roman" w:eastAsia="Times New Roman" w:hAnsi="Times New Roman" w:cs="Times New Roman"/>
        </w:rPr>
        <w:t xml:space="preserve">вред здоровью, </w:t>
      </w:r>
      <w:r>
        <w:rPr>
          <w:rFonts w:ascii="Times New Roman" w:eastAsia="Times New Roman" w:hAnsi="Times New Roman" w:cs="Times New Roman"/>
        </w:rPr>
        <w:t xml:space="preserve">что влечет ответственность по ч. 1 ст. </w:t>
      </w:r>
      <w:r>
        <w:rPr>
          <w:rFonts w:ascii="Times New Roman" w:eastAsia="Times New Roman" w:hAnsi="Times New Roman" w:cs="Times New Roman"/>
        </w:rPr>
        <w:t>12.24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UserDefinedgrp-40rplc-52"/>
          <w:rFonts w:ascii="Times New Roman" w:eastAsia="Times New Roman" w:hAnsi="Times New Roman" w:cs="Times New Roman"/>
        </w:rPr>
        <w:t>МАРКА</w:t>
      </w:r>
      <w:r>
        <w:rPr>
          <w:rStyle w:val="cat-UserDefinedgrp-36rplc-5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55rplc-5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</w:t>
      </w:r>
      <w:r>
        <w:rPr>
          <w:rFonts w:ascii="Times New Roman" w:eastAsia="Times New Roman" w:hAnsi="Times New Roman" w:cs="Times New Roman"/>
        </w:rPr>
        <w:t xml:space="preserve">суду пояснил,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по его мнению причиной дорожно-транспортного происшествия стали виновные действия водителя автомашины «</w:t>
      </w:r>
      <w:r>
        <w:rPr>
          <w:rStyle w:val="cat-UserDefinedgrp-56rplc-58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58rplc-5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UserDefinedgrp-52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который при выполнении </w:t>
      </w:r>
      <w:r>
        <w:rPr>
          <w:rFonts w:ascii="Times New Roman" w:eastAsia="Times New Roman" w:hAnsi="Times New Roman" w:cs="Times New Roman"/>
        </w:rPr>
        <w:t>маневра «</w:t>
      </w:r>
      <w:r>
        <w:rPr>
          <w:rFonts w:ascii="Times New Roman" w:eastAsia="Times New Roman" w:hAnsi="Times New Roman" w:cs="Times New Roman"/>
        </w:rPr>
        <w:t>обгон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 перестроился перед ним, тем самым «подрезал»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(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Ю.Н.),</w:t>
      </w:r>
      <w:r>
        <w:rPr>
          <w:rFonts w:ascii="Times New Roman" w:eastAsia="Times New Roman" w:hAnsi="Times New Roman" w:cs="Times New Roman"/>
        </w:rPr>
        <w:t xml:space="preserve"> от чего он резко затормозил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вывернув руль влево, совершил столкновение с автомобилем </w:t>
      </w:r>
      <w:r>
        <w:rPr>
          <w:rStyle w:val="cat-UserDefinedgrp-63rplc-64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Пояснил, что столкновение было б</w:t>
      </w:r>
      <w:r>
        <w:rPr>
          <w:rFonts w:ascii="Times New Roman" w:eastAsia="Times New Roman" w:hAnsi="Times New Roman" w:cs="Times New Roman"/>
        </w:rPr>
        <w:t xml:space="preserve">оковое, а именно правой фарой в отбойник </w:t>
      </w:r>
      <w:r>
        <w:rPr>
          <w:rFonts w:ascii="Times New Roman" w:eastAsia="Times New Roman" w:hAnsi="Times New Roman" w:cs="Times New Roman"/>
        </w:rPr>
        <w:t xml:space="preserve">прицепа </w:t>
      </w:r>
      <w:r>
        <w:rPr>
          <w:rStyle w:val="cat-UserDefinedgrp-37rplc-6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прямого удара не было</w:t>
      </w:r>
      <w:r>
        <w:rPr>
          <w:rFonts w:ascii="Times New Roman" w:eastAsia="Times New Roman" w:hAnsi="Times New Roman" w:cs="Times New Roman"/>
        </w:rPr>
        <w:t>. Настаивал на том, что не врезался в автомобиль «</w:t>
      </w:r>
      <w:r>
        <w:rPr>
          <w:rStyle w:val="cat-UserDefinedgrp-56rplc-66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под управлением </w:t>
      </w:r>
      <w:r>
        <w:rPr>
          <w:rStyle w:val="cat-UserDefinedgrp-64rplc-6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откуда на автомобиле </w:t>
      </w:r>
      <w:r>
        <w:rPr>
          <w:rStyle w:val="cat-UserDefinedgrp-64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образовались повреждения сзади пояснить не смог.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 xml:space="preserve">по существу рассматриваемого дела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25 июня 2021 года она со свои мужем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ехал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транспортном средстве марки </w:t>
      </w:r>
      <w:r>
        <w:rPr>
          <w:rStyle w:val="cat-UserDefinedgrp-40rplc-74"/>
          <w:rFonts w:ascii="Times New Roman" w:eastAsia="Times New Roman" w:hAnsi="Times New Roman" w:cs="Times New Roman"/>
        </w:rPr>
        <w:t>МАРКА</w:t>
      </w:r>
      <w:r>
        <w:rPr>
          <w:rStyle w:val="cat-UserDefinedgrp-36rplc-7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на переднем пассажирском сиденье. В</w:t>
      </w:r>
      <w:r>
        <w:rPr>
          <w:rFonts w:ascii="Times New Roman" w:eastAsia="Times New Roman" w:hAnsi="Times New Roman" w:cs="Times New Roman"/>
        </w:rPr>
        <w:t xml:space="preserve"> попутном направлении двигался </w:t>
      </w:r>
      <w:r>
        <w:rPr>
          <w:rStyle w:val="cat-UserDefinedgrp-37rplc-7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затем их обогнал автомобиль «</w:t>
      </w:r>
      <w:r>
        <w:rPr>
          <w:rStyle w:val="cat-UserDefinedgrp-56rplc-7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, резко </w:t>
      </w:r>
      <w:r>
        <w:rPr>
          <w:rFonts w:ascii="Times New Roman" w:eastAsia="Times New Roman" w:hAnsi="Times New Roman" w:cs="Times New Roman"/>
        </w:rPr>
        <w:t xml:space="preserve">перестроился впереди, </w:t>
      </w:r>
      <w:r>
        <w:rPr>
          <w:rFonts w:ascii="Times New Roman" w:eastAsia="Times New Roman" w:hAnsi="Times New Roman" w:cs="Times New Roman"/>
        </w:rPr>
        <w:t xml:space="preserve">в результате ДТП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был причинен </w:t>
      </w:r>
      <w:r>
        <w:rPr>
          <w:rFonts w:ascii="Times New Roman" w:eastAsia="Times New Roman" w:hAnsi="Times New Roman" w:cs="Times New Roman"/>
        </w:rPr>
        <w:t>легкий</w:t>
      </w:r>
      <w:r>
        <w:rPr>
          <w:rFonts w:ascii="Times New Roman" w:eastAsia="Times New Roman" w:hAnsi="Times New Roman" w:cs="Times New Roman"/>
        </w:rPr>
        <w:t xml:space="preserve"> вред здоровью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Настаивала, что ее муж (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) не совершал столкновения с автомобилем </w:t>
      </w:r>
      <w:r>
        <w:rPr>
          <w:rFonts w:ascii="Times New Roman" w:eastAsia="Times New Roman" w:hAnsi="Times New Roman" w:cs="Times New Roman"/>
        </w:rPr>
        <w:t>«</w:t>
      </w:r>
      <w:r>
        <w:rPr>
          <w:rStyle w:val="cat-UserDefinedgrp-56rplc-79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Потерпевший - в</w:t>
      </w:r>
      <w:r>
        <w:rPr>
          <w:rFonts w:ascii="Times New Roman" w:eastAsia="Times New Roman" w:hAnsi="Times New Roman" w:cs="Times New Roman"/>
        </w:rPr>
        <w:t xml:space="preserve">одитель автомобиля </w:t>
      </w:r>
      <w:r>
        <w:rPr>
          <w:rFonts w:ascii="Times New Roman" w:eastAsia="Times New Roman" w:hAnsi="Times New Roman" w:cs="Times New Roman"/>
        </w:rPr>
        <w:t>«</w:t>
      </w:r>
      <w:r>
        <w:rPr>
          <w:rStyle w:val="cat-UserDefinedgrp-56rplc-80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5rplc-8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суду пояснил, что 25 июня 2021 года ехал по автомобильной дороге по направлению со стороны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 в сторону г. Джанкой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убедившись в безопасности маневра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совершил обгон автомобиля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0rplc-86"/>
          <w:rFonts w:ascii="Times New Roman" w:eastAsia="Times New Roman" w:hAnsi="Times New Roman" w:cs="Times New Roman"/>
        </w:rPr>
        <w:t>МАРКА</w:t>
      </w:r>
      <w:r>
        <w:rPr>
          <w:rStyle w:val="cat-UserDefinedgrp-36rplc-8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свободно перестроился в свой ряд, так как расстояние между </w:t>
      </w:r>
      <w:r>
        <w:rPr>
          <w:rStyle w:val="cat-UserDefinedgrp-37rplc-8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40rplc-89"/>
          <w:rFonts w:ascii="Times New Roman" w:eastAsia="Times New Roman" w:hAnsi="Times New Roman" w:cs="Times New Roman"/>
        </w:rPr>
        <w:t>МАРКА</w:t>
      </w:r>
      <w:r>
        <w:rPr>
          <w:rStyle w:val="cat-UserDefinedgrp-36rplc-9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позволяло</w:t>
      </w:r>
      <w:r>
        <w:rPr>
          <w:rFonts w:ascii="Times New Roman" w:eastAsia="Times New Roman" w:hAnsi="Times New Roman" w:cs="Times New Roman"/>
        </w:rPr>
        <w:t xml:space="preserve">, примерно через три секунды увидел, что к нему приближается автомобиль </w:t>
      </w:r>
      <w:r>
        <w:rPr>
          <w:rStyle w:val="cat-UserDefinedgrp-40rplc-91"/>
          <w:rFonts w:ascii="Times New Roman" w:eastAsia="Times New Roman" w:hAnsi="Times New Roman" w:cs="Times New Roman"/>
        </w:rPr>
        <w:t>МАРКА</w:t>
      </w:r>
      <w:r>
        <w:rPr>
          <w:rStyle w:val="cat-UserDefinedgrp-36rplc-9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деваться было некуда, в него врезался </w:t>
      </w:r>
      <w:r>
        <w:rPr>
          <w:rStyle w:val="cat-UserDefinedgrp-40rplc-93"/>
          <w:rFonts w:ascii="Times New Roman" w:eastAsia="Times New Roman" w:hAnsi="Times New Roman" w:cs="Times New Roman"/>
        </w:rPr>
        <w:t>МАРКА</w:t>
      </w:r>
      <w:r>
        <w:rPr>
          <w:rStyle w:val="cat-UserDefinedgrp-36rplc-9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 он по инерции врезался в </w:t>
      </w:r>
      <w:r>
        <w:rPr>
          <w:rStyle w:val="cat-UserDefinedgrp-37rplc-9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затем он съехал на обочину.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- инспектор ДПС отделения ДПС ГИБДД ОМВД России по Красногвардейскому району старший лейтенант полиции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25.06.2021 по направлению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дороги г. Симферополь в сторону г. Джанкой автомобиль «</w:t>
      </w:r>
      <w:r>
        <w:rPr>
          <w:rStyle w:val="cat-UserDefinedgrp-56rplc-101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обгоняет автомобиль </w:t>
      </w:r>
      <w:r>
        <w:rPr>
          <w:rStyle w:val="cat-UserDefinedgrp-66rplc-102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после чего занимает свою полосу. И происходит столкновение автомобиля «</w:t>
      </w:r>
      <w:r>
        <w:rPr>
          <w:rStyle w:val="cat-UserDefinedgrp-56rplc-103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и автомобиля </w:t>
      </w:r>
      <w:r>
        <w:rPr>
          <w:rStyle w:val="cat-UserDefinedgrp-66rplc-104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впоследствии чего они врезались с автомобилем </w:t>
      </w:r>
      <w:r>
        <w:rPr>
          <w:rStyle w:val="cat-UserDefinedgrp-37rplc-10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. В результате ДТП были пострадавшие,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был составлен протокол. При этом дистанцию нарушил водитель </w:t>
      </w:r>
      <w:r>
        <w:rPr>
          <w:rStyle w:val="cat-UserDefinedgrp-66rplc-106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>. Водитель «</w:t>
      </w:r>
      <w:r>
        <w:rPr>
          <w:rStyle w:val="cat-UserDefinedgrp-56rplc-10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выехал на полосу, оценил обстановку, сделал обгон и ни кому не мешая,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вернулся в свою полосу. Ни кого «не подрезал». Все доводы водителя </w:t>
      </w:r>
      <w:r>
        <w:rPr>
          <w:rStyle w:val="cat-UserDefinedgrp-66rplc-108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относительно того, что его «подрезал» автомобиль «</w:t>
      </w:r>
      <w:r>
        <w:rPr>
          <w:rStyle w:val="cat-UserDefinedgrp-56rplc-109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были проверены, по результатам проверки не подтвердились. Обратил внимание суда, что в материалах дела имеются письменные объяснения привлекаемого лица, где он подтверждает столкновение с автомобилем «</w:t>
      </w:r>
      <w:r>
        <w:rPr>
          <w:rStyle w:val="cat-UserDefinedgrp-56rplc-110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отделения ДПС ГИБДД ОМВД России по Красногвардейскому району лейтенант полиции </w:t>
      </w:r>
      <w:r>
        <w:rPr>
          <w:rFonts w:ascii="Times New Roman" w:eastAsia="Times New Roman" w:hAnsi="Times New Roman" w:cs="Times New Roman"/>
        </w:rPr>
        <w:t>Аблаев</w:t>
      </w:r>
      <w:r>
        <w:rPr>
          <w:rFonts w:ascii="Times New Roman" w:eastAsia="Times New Roman" w:hAnsi="Times New Roman" w:cs="Times New Roman"/>
        </w:rPr>
        <w:t xml:space="preserve"> А.Э., дал суду аналогичные показания.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свидетели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 и </w:t>
      </w:r>
      <w:r>
        <w:rPr>
          <w:rFonts w:ascii="Times New Roman" w:eastAsia="Times New Roman" w:hAnsi="Times New Roman" w:cs="Times New Roman"/>
        </w:rPr>
        <w:t>Аблаев</w:t>
      </w:r>
      <w:r>
        <w:rPr>
          <w:rFonts w:ascii="Times New Roman" w:eastAsia="Times New Roman" w:hAnsi="Times New Roman" w:cs="Times New Roman"/>
        </w:rPr>
        <w:t xml:space="preserve"> А.Э. пояснили, что составленная схема места совершения ДТП подписана всеми участниками ДТП без замечаний.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Свидетель - в</w:t>
      </w:r>
      <w:r>
        <w:rPr>
          <w:rFonts w:ascii="Times New Roman" w:eastAsia="Times New Roman" w:hAnsi="Times New Roman" w:cs="Times New Roman"/>
        </w:rPr>
        <w:t xml:space="preserve">одитель автомобиля </w:t>
      </w:r>
      <w:r>
        <w:rPr>
          <w:rFonts w:ascii="Times New Roman" w:eastAsia="Times New Roman" w:hAnsi="Times New Roman" w:cs="Times New Roman"/>
        </w:rPr>
        <w:t xml:space="preserve">«КАМАЗ» Демидов Р.В., суду пояснил, что 25 июня 2021 года ехал по автомобильной дороге по направлению со стороны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 в сторону г. Джанкой. По ходу движения почувствовал один толчок, в зеркало </w:t>
      </w:r>
      <w:r>
        <w:rPr>
          <w:rFonts w:ascii="Times New Roman" w:eastAsia="Times New Roman" w:hAnsi="Times New Roman" w:cs="Times New Roman"/>
        </w:rPr>
        <w:t xml:space="preserve">увидел, что </w:t>
      </w:r>
      <w:r>
        <w:rPr>
          <w:rFonts w:ascii="Times New Roman" w:eastAsia="Times New Roman" w:hAnsi="Times New Roman" w:cs="Times New Roman"/>
        </w:rPr>
        <w:t>стоит</w:t>
      </w:r>
      <w:r>
        <w:rPr>
          <w:rFonts w:ascii="Times New Roman" w:eastAsia="Times New Roman" w:hAnsi="Times New Roman" w:cs="Times New Roman"/>
        </w:rPr>
        <w:t xml:space="preserve"> автомобиль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6rplc-120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. Остановился </w:t>
      </w:r>
      <w:r>
        <w:rPr>
          <w:rFonts w:ascii="Times New Roman" w:eastAsia="Times New Roman" w:hAnsi="Times New Roman" w:cs="Times New Roman"/>
        </w:rPr>
        <w:t xml:space="preserve">по выходу из машины,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увидел </w:t>
      </w:r>
      <w:r>
        <w:rPr>
          <w:rFonts w:ascii="Times New Roman" w:eastAsia="Times New Roman" w:hAnsi="Times New Roman" w:cs="Times New Roman"/>
        </w:rPr>
        <w:t xml:space="preserve">на дороге два автомобиля </w:t>
      </w:r>
      <w:r>
        <w:rPr>
          <w:rStyle w:val="cat-UserDefinedgrp-66rplc-121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«Д</w:t>
      </w:r>
      <w:r>
        <w:rPr>
          <w:rFonts w:ascii="Times New Roman" w:eastAsia="Times New Roman" w:hAnsi="Times New Roman" w:cs="Times New Roman"/>
        </w:rPr>
        <w:t>ЕУ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 Также пояснил, что при оформлении схемы места совершения ДТП никто замечаний не высказывал.</w:t>
      </w:r>
      <w:r>
        <w:rPr>
          <w:rFonts w:ascii="Times New Roman" w:eastAsia="Times New Roman" w:hAnsi="Times New Roman" w:cs="Times New Roman"/>
        </w:rPr>
        <w:t xml:space="preserve"> Подтвердил о налич</w:t>
      </w:r>
      <w:r>
        <w:rPr>
          <w:rFonts w:ascii="Times New Roman" w:eastAsia="Times New Roman" w:hAnsi="Times New Roman" w:cs="Times New Roman"/>
        </w:rPr>
        <w:t>ии у а</w:t>
      </w:r>
      <w:r>
        <w:rPr>
          <w:rFonts w:ascii="Times New Roman" w:eastAsia="Times New Roman" w:hAnsi="Times New Roman" w:cs="Times New Roman"/>
        </w:rPr>
        <w:t xml:space="preserve">втомобиля «ДЕУ </w:t>
      </w:r>
      <w:r>
        <w:rPr>
          <w:rFonts w:ascii="Times New Roman" w:eastAsia="Times New Roman" w:hAnsi="Times New Roman" w:cs="Times New Roman"/>
        </w:rPr>
        <w:t>матиз</w:t>
      </w:r>
      <w:r>
        <w:rPr>
          <w:rFonts w:ascii="Times New Roman" w:eastAsia="Times New Roman" w:hAnsi="Times New Roman" w:cs="Times New Roman"/>
        </w:rPr>
        <w:t>» на месте ДТП повреждений и впереди и сзади.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Style w:val="cat-UserDefinedgrp-69rplc-123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суду пояснил, что свидетелем ДТП не является, он был приглашен сотрудниками ГИБДД в качестве понятого при составлении административного материала, сообщил, что при составлении схемы места совершения административного правонарушения, участники ДТП замечаний не высказывали.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Ю.Н., потерпевших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А.П., </w:t>
      </w:r>
      <w:r>
        <w:rPr>
          <w:rStyle w:val="cat-UserDefinedgrp-52rplc-1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допросив свидетелей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Е.Н., </w:t>
      </w:r>
      <w:r>
        <w:rPr>
          <w:rFonts w:ascii="Times New Roman" w:eastAsia="Times New Roman" w:hAnsi="Times New Roman" w:cs="Times New Roman"/>
        </w:rPr>
        <w:t>Аблаева</w:t>
      </w:r>
      <w:r>
        <w:rPr>
          <w:rFonts w:ascii="Times New Roman" w:eastAsia="Times New Roman" w:hAnsi="Times New Roman" w:cs="Times New Roman"/>
        </w:rPr>
        <w:t xml:space="preserve"> А.Э., </w:t>
      </w:r>
      <w:r>
        <w:rPr>
          <w:rStyle w:val="cat-UserDefinedgrp-67rplc-131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68rplc-132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</w:t>
      </w:r>
      <w:r>
        <w:rPr>
          <w:rFonts w:ascii="Times New Roman" w:eastAsia="Times New Roman" w:hAnsi="Times New Roman" w:cs="Times New Roman"/>
        </w:rPr>
        <w:t xml:space="preserve">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N 1090.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9.10 Правил дорожного движения водитель должен соблюдать такую дистанцию до движущегося впереди транспортного средства, которая позволила бы избежать </w:t>
      </w:r>
      <w:r>
        <w:rPr>
          <w:rFonts w:ascii="Times New Roman" w:eastAsia="Times New Roman" w:hAnsi="Times New Roman" w:cs="Times New Roman"/>
        </w:rPr>
        <w:t>столкновения, а также необходимый боковой интервал, обеспечивающий безопасность движения.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ч. 1 статьи 12.24 КоАП РФ нарушение Правил дорожного движения или правил эксплуатации транспортного средства, повлекшее причинение легкого вреда здоровью потерпевшего, является административным правонарушением, за которое предусмотрена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12.24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82 АП № </w:t>
      </w:r>
      <w:r>
        <w:rPr>
          <w:rFonts w:ascii="Times New Roman" w:eastAsia="Times New Roman" w:hAnsi="Times New Roman" w:cs="Times New Roman"/>
        </w:rPr>
        <w:t>105996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определение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82 ОВ № </w:t>
      </w:r>
      <w:r>
        <w:rPr>
          <w:rFonts w:ascii="Times New Roman" w:eastAsia="Times New Roman" w:hAnsi="Times New Roman" w:cs="Times New Roman"/>
        </w:rPr>
        <w:t>031137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административном правонарушении и проведении административного расследования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схемой места совершения административного правонарушения от 25.06.2021г.;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осмотра места 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25.06.2021г.;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фотоматериалом к протоколу осмотра места 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25.06.2021г.;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61 АК 606160 о направлении на медицинское освидетельствование на состояние опьянения от 25.06.2021;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61 АК 606161 о направлении на медицинское освидетельствование на состояние опьянения от 25.06.2021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протоколом 61 АК 606162 о направлении на медицинское освидетельствование на состояние опьянения от 25.06.2021;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справками о результатах химико-токсикологических исследований № 1864 и № 595 в отношении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Ю.Н., из которых следует, что у последнего наркотические вещества (средства) и алифатические спирты не обнаружены;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справками о результатах химико-токсикологических исследований № 1863 и № 597 в отношении </w:t>
      </w:r>
      <w:r>
        <w:rPr>
          <w:rStyle w:val="cat-UserDefinedgrp-52rplc-1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из которых следует, что у последнего наркотические вещества (средства) и алифатические спирты не обнаружены;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справками о результатах химико-токсикологических исследований № 1862 и № 594 в отношении </w:t>
      </w:r>
      <w:r>
        <w:rPr>
          <w:rStyle w:val="cat-UserDefinedgrp-62rplc-153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из которых следует, что у последнего наркотические вещества (средства) и алифатические спирты не обнаружены;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серия 35 № 000780 от 25.06.2021г. 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у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состояние опьянения не установлено;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серия 35 № 000781 от 25.06.2021г. 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у </w:t>
      </w:r>
      <w:r>
        <w:rPr>
          <w:rStyle w:val="cat-UserDefinedgrp-67rplc-157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состояние опьянения не установлено;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серия 35 № 000782 от 25.06.2021г. 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у </w:t>
      </w:r>
      <w:r>
        <w:rPr>
          <w:rStyle w:val="cat-UserDefinedgrp-64rplc-1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состояние опьянения не установлено;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эксперта № 312 от 29.05.2021г., согласно которому телесное повреждение, обнаруженное у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в виде </w:t>
      </w:r>
      <w:r>
        <w:rPr>
          <w:rFonts w:ascii="Times New Roman" w:eastAsia="Times New Roman" w:hAnsi="Times New Roman" w:cs="Times New Roman"/>
        </w:rPr>
        <w:t>рваной раны 2го пальца правой кисти</w:t>
      </w:r>
      <w:r>
        <w:rPr>
          <w:rFonts w:ascii="Times New Roman" w:eastAsia="Times New Roman" w:hAnsi="Times New Roman" w:cs="Times New Roman"/>
        </w:rPr>
        <w:t>, причинило легкий вред здоровью, как повлекшее за собой кратковременное расстройство здоровья до 21 дня включительно;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от 25.06.2021, из которых следует, что 25.06.2021 он двигался в своем автомобиле </w:t>
      </w:r>
      <w:r>
        <w:rPr>
          <w:rStyle w:val="cat-UserDefinedgrp-40rplc-167"/>
          <w:rFonts w:ascii="Times New Roman" w:eastAsia="Times New Roman" w:hAnsi="Times New Roman" w:cs="Times New Roman"/>
        </w:rPr>
        <w:t>МАРКА</w:t>
      </w:r>
      <w:r>
        <w:rPr>
          <w:rStyle w:val="cat-UserDefinedgrp-36rplc-16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по направлению из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 в сторону </w:t>
      </w:r>
      <w:r>
        <w:rPr>
          <w:rFonts w:ascii="Times New Roman" w:eastAsia="Times New Roman" w:hAnsi="Times New Roman" w:cs="Times New Roman"/>
        </w:rPr>
        <w:t>г.Джанкой</w:t>
      </w:r>
      <w:r>
        <w:rPr>
          <w:rFonts w:ascii="Times New Roman" w:eastAsia="Times New Roman" w:hAnsi="Times New Roman" w:cs="Times New Roman"/>
        </w:rPr>
        <w:t>, в автомобиле находилась его жена, затем его автомобиль обгоняет «ДЭУ» и перестраивается перед ним в ранее занимаемую им полосу и тормозит, после чего он (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) совершил столкновение с ним, так как у них была малая дистанция, после чего он после удара врезался в </w:t>
      </w:r>
      <w:r>
        <w:rPr>
          <w:rStyle w:val="cat-UserDefinedgrp-37rplc-17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после чего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его повторно догнал;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 от 25.06.2021, из которых следует, что 25.06.2021 она ехала на переднем сидении в автомобиле </w:t>
      </w:r>
      <w:r>
        <w:rPr>
          <w:rStyle w:val="cat-UserDefinedgrp-40rplc-178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за рулем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которого находился ее муж</w:t>
      </w:r>
      <w:r>
        <w:rPr>
          <w:rFonts w:ascii="Times New Roman" w:eastAsia="Times New Roman" w:hAnsi="Times New Roman" w:cs="Times New Roman"/>
        </w:rPr>
        <w:t xml:space="preserve">, в попутном направлении двигался </w:t>
      </w:r>
      <w:r>
        <w:rPr>
          <w:rStyle w:val="cat-UserDefinedgrp-37rplc-17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между ними заехал обгоняемый их автомобиль «</w:t>
      </w:r>
      <w:r>
        <w:rPr>
          <w:rStyle w:val="cat-UserDefinedgrp-71rplc-180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после чего ее супруг врезался в него и они по инерции врезались в </w:t>
      </w:r>
      <w:r>
        <w:rPr>
          <w:rStyle w:val="cat-UserDefinedgrp-37rplc-18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Style w:val="cat-UserDefinedgrp-64rplc-18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25.06.2021, аналогичные данным в ходе судебного разбирательства;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видеозаписью, предоставленной ГИБДД, изъятой из видеорегистратора автомобиля </w:t>
      </w:r>
      <w:r>
        <w:rPr>
          <w:rStyle w:val="cat-UserDefinedgrp-72rplc-185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принадлежащего </w:t>
      </w:r>
      <w:r>
        <w:rPr>
          <w:rStyle w:val="cat-UserDefinedgrp-73rplc-18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из которой усматривается, что водитель </w:t>
      </w:r>
      <w:r>
        <w:rPr>
          <w:rStyle w:val="cat-UserDefinedgrp-70rplc-18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начал обгон впереди идущего транспортного средства в разрешенном для обгона месте, убедившись заранее, что подобный маневр безопасен. Завершив обгон, перестроился на свою полосу движения,</w:t>
      </w:r>
      <w:r>
        <w:rPr>
          <w:rFonts w:ascii="Times New Roman" w:eastAsia="Times New Roman" w:hAnsi="Times New Roman" w:cs="Times New Roman"/>
        </w:rPr>
        <w:t xml:space="preserve"> при этом расстояние между транспортными средствами </w:t>
      </w:r>
      <w:r>
        <w:rPr>
          <w:rStyle w:val="cat-UserDefinedgrp-40rplc-190"/>
          <w:rFonts w:ascii="Times New Roman" w:eastAsia="Times New Roman" w:hAnsi="Times New Roman" w:cs="Times New Roman"/>
        </w:rPr>
        <w:t>МАРКА</w:t>
      </w:r>
      <w:r>
        <w:rPr>
          <w:rStyle w:val="cat-UserDefinedgrp-36rplc-19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37rplc-19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было достаточным для совершения указанного маневра.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виновности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Совокупность изложенных доказательств свидетельствует о том, что именно нарушение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требований п. 9.10 Правил дорожного движения, предписывающего соблюдать такую дистанцию до движущегося впереди транспортного средства, которая позволила бы избежать столкновение, является первопричиной дорожно-транспортного происшествия и состоит в причинно-следственной связи с наступлением общественно-опасных последствий в виде причинения </w:t>
      </w:r>
      <w:r>
        <w:rPr>
          <w:rFonts w:ascii="Times New Roman" w:eastAsia="Times New Roman" w:hAnsi="Times New Roman" w:cs="Times New Roman"/>
        </w:rPr>
        <w:t xml:space="preserve">легкого </w:t>
      </w:r>
      <w:r>
        <w:rPr>
          <w:rFonts w:ascii="Times New Roman" w:eastAsia="Times New Roman" w:hAnsi="Times New Roman" w:cs="Times New Roman"/>
        </w:rPr>
        <w:t>вреда здоровью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о том, что он не совершал столкновения с автомобилем «</w:t>
      </w:r>
      <w:r>
        <w:rPr>
          <w:rStyle w:val="cat-UserDefinedgrp-74rplc-19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являются не состоятельными, поскольку опровергаются исследованными в ходе судебного разбирательства доказательствами, в частности, предоставленной водителем </w:t>
      </w:r>
      <w:r>
        <w:rPr>
          <w:rStyle w:val="cat-UserDefinedgrp-75rplc-19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видеозаписью и фотоматериалами с места ДТП, показаниями свидетеля </w:t>
      </w:r>
      <w:r>
        <w:rPr>
          <w:rStyle w:val="cat-UserDefinedgrp-62rplc-201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а также письменными объяснениями самого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и потерпевшей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А.П. от 25.06.2021, данными</w:t>
      </w:r>
      <w:r>
        <w:rPr>
          <w:rFonts w:ascii="Times New Roman" w:eastAsia="Times New Roman" w:hAnsi="Times New Roman" w:cs="Times New Roman"/>
        </w:rPr>
        <w:t xml:space="preserve"> ими при оформлении административного материала.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Суд не может принять во внимание довод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, о том, что причиной дорожно-транспортного происшествия стали исключительно виновные действия водителя автомашины </w:t>
      </w:r>
      <w:r>
        <w:rPr>
          <w:rFonts w:ascii="Times New Roman" w:eastAsia="Times New Roman" w:hAnsi="Times New Roman" w:cs="Times New Roman"/>
        </w:rPr>
        <w:t>«</w:t>
      </w:r>
      <w:r>
        <w:rPr>
          <w:rStyle w:val="cat-UserDefinedgrp-74rplc-206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который при выполнении маневра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подрезал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его</w:t>
      </w:r>
      <w:r>
        <w:rPr>
          <w:rFonts w:ascii="Times New Roman" w:eastAsia="Times New Roman" w:hAnsi="Times New Roman" w:cs="Times New Roman"/>
        </w:rPr>
        <w:t>, поскольку данные доводы не нашли своего подтверждения в суде и опровергаются материалами административного дела, исследованными в суде, показаниями инспекторов ГИБДД и предоставленной видеозаписью, оценка которым дана выше, и не доверять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которым</w:t>
      </w:r>
      <w:r>
        <w:rPr>
          <w:rFonts w:ascii="Times New Roman" w:eastAsia="Times New Roman" w:hAnsi="Times New Roman" w:cs="Times New Roman"/>
        </w:rPr>
        <w:t xml:space="preserve"> у суда нет оснований.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фототаблице</w:t>
      </w:r>
      <w:r>
        <w:rPr>
          <w:rFonts w:ascii="Times New Roman" w:eastAsia="Times New Roman" w:hAnsi="Times New Roman" w:cs="Times New Roman"/>
        </w:rPr>
        <w:t xml:space="preserve"> осмотра транспортных средств, обнаруженные повреждения автомобиля </w:t>
      </w:r>
      <w:r>
        <w:rPr>
          <w:rStyle w:val="cat-UserDefinedgrp-40rplc-207"/>
          <w:rFonts w:ascii="Times New Roman" w:eastAsia="Times New Roman" w:hAnsi="Times New Roman" w:cs="Times New Roman"/>
        </w:rPr>
        <w:t>МАРКА</w:t>
      </w:r>
      <w:r>
        <w:rPr>
          <w:rStyle w:val="cat-UserDefinedgrp-36rplc-20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свидетельствуют о том, что водителем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 нарушен п. </w:t>
      </w:r>
      <w:r>
        <w:rPr>
          <w:rFonts w:ascii="Times New Roman" w:eastAsia="Times New Roman" w:hAnsi="Times New Roman" w:cs="Times New Roman"/>
        </w:rPr>
        <w:t xml:space="preserve">9.10 </w:t>
      </w:r>
      <w:r>
        <w:rPr>
          <w:rFonts w:ascii="Times New Roman" w:eastAsia="Times New Roman" w:hAnsi="Times New Roman" w:cs="Times New Roman"/>
        </w:rPr>
        <w:t>Правил дорожного движения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Более того, с</w:t>
      </w:r>
      <w:r>
        <w:rPr>
          <w:rFonts w:ascii="Times New Roman" w:eastAsia="Times New Roman" w:hAnsi="Times New Roman" w:cs="Times New Roman"/>
        </w:rPr>
        <w:t xml:space="preserve">оответствие действий водителя </w:t>
      </w:r>
      <w:r>
        <w:rPr>
          <w:rFonts w:ascii="Times New Roman" w:eastAsia="Times New Roman" w:hAnsi="Times New Roman" w:cs="Times New Roman"/>
        </w:rPr>
        <w:t>Апанова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 xml:space="preserve"> Правилам дорожного движения не является предметом доказывания по настоящему делу об административном правонарушении, поскольку по смыслу ст. 25.1, 26.1, 29.10 КоАП РФ, в ходе производства по делу об административном правонарушении судья решает вопрос о наличии вины в совершении административного правонарушения исключительно того лица, в отношении которого ведется производство по делу об административном правонарушении.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судебный акт не может содержать выводов о виновности иных лиц, производство по делу в отношении которых не осуществлялось.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Доказательств, опровергающих совершение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РФ, суду не представлено.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приходит к выводу, что в действиях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12.24 КоАП РФ, - нарушение водителем Правил дорожного движения, повлекшее причинение </w:t>
      </w:r>
      <w:r>
        <w:rPr>
          <w:rFonts w:ascii="Times New Roman" w:eastAsia="Times New Roman" w:hAnsi="Times New Roman" w:cs="Times New Roman"/>
        </w:rPr>
        <w:t>легкого</w:t>
      </w:r>
      <w:r>
        <w:rPr>
          <w:rFonts w:ascii="Times New Roman" w:eastAsia="Times New Roman" w:hAnsi="Times New Roman" w:cs="Times New Roman"/>
        </w:rPr>
        <w:t xml:space="preserve"> вреда здоровью потерпевшего.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Возможностей для освобождения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суд не усматривает.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учитывается личность нарушителя,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</w:rPr>
        <w:t>характер совершенного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>
        <w:rPr>
          <w:rFonts w:ascii="Times New Roman" w:eastAsia="Times New Roman" w:hAnsi="Times New Roman" w:cs="Times New Roman"/>
        </w:rPr>
        <w:t>Валюженич</w:t>
      </w:r>
      <w:r>
        <w:rPr>
          <w:rFonts w:ascii="Times New Roman" w:eastAsia="Times New Roman" w:hAnsi="Times New Roman" w:cs="Times New Roman"/>
        </w:rPr>
        <w:t xml:space="preserve"> Ю.Н.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минимальном размере.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12.24, 29.9, 29.10 КоАП РФ, мировой судья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76rplc-216"/>
          <w:rFonts w:ascii="Times New Roman" w:eastAsia="Times New Roman" w:hAnsi="Times New Roman" w:cs="Times New Roman"/>
          <w:b/>
          <w:bCs/>
        </w:rPr>
        <w:t>ВАЛЮЖЕНИЧ Ю.Н.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77rplc-21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ч. 1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т. 12.24 КоАП РФ, и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2500,00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 пятьсот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78rplc-22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9">
    <w:name w:val="cat-UserDefined grp-52 rplc-9"/>
    <w:basedOn w:val="DefaultParagraphFont"/>
  </w:style>
  <w:style w:type="character" w:customStyle="1" w:styleId="cat-UserDefinedgrp-53rplc-12">
    <w:name w:val="cat-UserDefined grp-53 rplc-12"/>
    <w:basedOn w:val="DefaultParagraphFont"/>
  </w:style>
  <w:style w:type="character" w:customStyle="1" w:styleId="cat-UserDefinedgrp-54rplc-13">
    <w:name w:val="cat-UserDefined grp-54 rplc-13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55rplc-24">
    <w:name w:val="cat-UserDefined grp-55 rplc-24"/>
    <w:basedOn w:val="DefaultParagraphFont"/>
  </w:style>
  <w:style w:type="character" w:customStyle="1" w:styleId="cat-UserDefinedgrp-56rplc-27">
    <w:name w:val="cat-UserDefined grp-56 rplc-27"/>
    <w:basedOn w:val="DefaultParagraphFont"/>
  </w:style>
  <w:style w:type="character" w:customStyle="1" w:styleId="cat-UserDefinedgrp-58rplc-29">
    <w:name w:val="cat-UserDefined grp-58 rplc-29"/>
    <w:basedOn w:val="DefaultParagraphFont"/>
  </w:style>
  <w:style w:type="character" w:customStyle="1" w:styleId="cat-UserDefinedgrp-52rplc-31">
    <w:name w:val="cat-UserDefined grp-52 rplc-31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55rplc-34">
    <w:name w:val="cat-UserDefined grp-55 rplc-34"/>
    <w:basedOn w:val="DefaultParagraphFont"/>
  </w:style>
  <w:style w:type="character" w:customStyle="1" w:styleId="cat-UserDefinedgrp-57rplc-35">
    <w:name w:val="cat-UserDefined grp-57 rplc-35"/>
    <w:basedOn w:val="DefaultParagraphFont"/>
  </w:style>
  <w:style w:type="character" w:customStyle="1" w:styleId="cat-UserDefinedgrp-56rplc-36">
    <w:name w:val="cat-UserDefined grp-56 rplc-36"/>
    <w:basedOn w:val="DefaultParagraphFont"/>
  </w:style>
  <w:style w:type="character" w:customStyle="1" w:styleId="cat-UserDefinedgrp-58rplc-37">
    <w:name w:val="cat-UserDefined grp-58 rplc-37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59rplc-41">
    <w:name w:val="cat-UserDefined grp-59 rplc-41"/>
    <w:basedOn w:val="DefaultParagraphFont"/>
  </w:style>
  <w:style w:type="character" w:customStyle="1" w:styleId="cat-UserDefinedgrp-60rplc-43">
    <w:name w:val="cat-UserDefined grp-60 rplc-43"/>
    <w:basedOn w:val="DefaultParagraphFont"/>
  </w:style>
  <w:style w:type="character" w:customStyle="1" w:styleId="cat-UserDefinedgrp-61rplc-44">
    <w:name w:val="cat-UserDefined grp-61 rplc-44"/>
    <w:basedOn w:val="DefaultParagraphFont"/>
  </w:style>
  <w:style w:type="character" w:customStyle="1" w:styleId="cat-UserDefinedgrp-62rplc-46">
    <w:name w:val="cat-UserDefined grp-62 rplc-46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55rplc-49">
    <w:name w:val="cat-UserDefined grp-55 rplc-49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UserDefinedgrp-36rplc-53">
    <w:name w:val="cat-UserDefined grp-36 rplc-53"/>
    <w:basedOn w:val="DefaultParagraphFont"/>
  </w:style>
  <w:style w:type="character" w:customStyle="1" w:styleId="cat-UserDefinedgrp-55rplc-55">
    <w:name w:val="cat-UserDefined grp-55 rplc-55"/>
    <w:basedOn w:val="DefaultParagraphFont"/>
  </w:style>
  <w:style w:type="character" w:customStyle="1" w:styleId="cat-UserDefinedgrp-56rplc-58">
    <w:name w:val="cat-UserDefined grp-56 rplc-58"/>
    <w:basedOn w:val="DefaultParagraphFont"/>
  </w:style>
  <w:style w:type="character" w:customStyle="1" w:styleId="cat-UserDefinedgrp-58rplc-59">
    <w:name w:val="cat-UserDefined grp-58 rplc-59"/>
    <w:basedOn w:val="DefaultParagraphFont"/>
  </w:style>
  <w:style w:type="character" w:customStyle="1" w:styleId="cat-UserDefinedgrp-52rplc-61">
    <w:name w:val="cat-UserDefined grp-52 rplc-61"/>
    <w:basedOn w:val="DefaultParagraphFont"/>
  </w:style>
  <w:style w:type="character" w:customStyle="1" w:styleId="cat-UserDefinedgrp-63rplc-64">
    <w:name w:val="cat-UserDefined grp-63 rplc-64"/>
    <w:basedOn w:val="DefaultParagraphFont"/>
  </w:style>
  <w:style w:type="character" w:customStyle="1" w:styleId="cat-UserDefinedgrp-37rplc-65">
    <w:name w:val="cat-UserDefined grp-37 rplc-65"/>
    <w:basedOn w:val="DefaultParagraphFont"/>
  </w:style>
  <w:style w:type="character" w:customStyle="1" w:styleId="cat-UserDefinedgrp-56rplc-66">
    <w:name w:val="cat-UserDefined grp-56 rplc-66"/>
    <w:basedOn w:val="DefaultParagraphFont"/>
  </w:style>
  <w:style w:type="character" w:customStyle="1" w:styleId="cat-UserDefinedgrp-64rplc-67">
    <w:name w:val="cat-UserDefined grp-64 rplc-67"/>
    <w:basedOn w:val="DefaultParagraphFont"/>
  </w:style>
  <w:style w:type="character" w:customStyle="1" w:styleId="cat-UserDefinedgrp-64rplc-69">
    <w:name w:val="cat-UserDefined grp-64 rplc-69"/>
    <w:basedOn w:val="DefaultParagraphFont"/>
  </w:style>
  <w:style w:type="character" w:customStyle="1" w:styleId="cat-UserDefinedgrp-40rplc-74">
    <w:name w:val="cat-UserDefined grp-40 rplc-74"/>
    <w:basedOn w:val="DefaultParagraphFont"/>
  </w:style>
  <w:style w:type="character" w:customStyle="1" w:styleId="cat-UserDefinedgrp-36rplc-75">
    <w:name w:val="cat-UserDefined grp-36 rplc-75"/>
    <w:basedOn w:val="DefaultParagraphFont"/>
  </w:style>
  <w:style w:type="character" w:customStyle="1" w:styleId="cat-UserDefinedgrp-37rplc-76">
    <w:name w:val="cat-UserDefined grp-37 rplc-76"/>
    <w:basedOn w:val="DefaultParagraphFont"/>
  </w:style>
  <w:style w:type="character" w:customStyle="1" w:styleId="cat-UserDefinedgrp-56rplc-77">
    <w:name w:val="cat-UserDefined grp-56 rplc-77"/>
    <w:basedOn w:val="DefaultParagraphFont"/>
  </w:style>
  <w:style w:type="character" w:customStyle="1" w:styleId="cat-UserDefinedgrp-56rplc-79">
    <w:name w:val="cat-UserDefined grp-56 rplc-79"/>
    <w:basedOn w:val="DefaultParagraphFont"/>
  </w:style>
  <w:style w:type="character" w:customStyle="1" w:styleId="cat-UserDefinedgrp-56rplc-80">
    <w:name w:val="cat-UserDefined grp-56 rplc-80"/>
    <w:basedOn w:val="DefaultParagraphFont"/>
  </w:style>
  <w:style w:type="character" w:customStyle="1" w:styleId="cat-UserDefinedgrp-65rplc-82">
    <w:name w:val="cat-UserDefined grp-65 rplc-82"/>
    <w:basedOn w:val="DefaultParagraphFont"/>
  </w:style>
  <w:style w:type="character" w:customStyle="1" w:styleId="cat-UserDefinedgrp-40rplc-86">
    <w:name w:val="cat-UserDefined grp-40 rplc-86"/>
    <w:basedOn w:val="DefaultParagraphFont"/>
  </w:style>
  <w:style w:type="character" w:customStyle="1" w:styleId="cat-UserDefinedgrp-36rplc-87">
    <w:name w:val="cat-UserDefined grp-36 rplc-87"/>
    <w:basedOn w:val="DefaultParagraphFont"/>
  </w:style>
  <w:style w:type="character" w:customStyle="1" w:styleId="cat-UserDefinedgrp-37rplc-88">
    <w:name w:val="cat-UserDefined grp-37 rplc-88"/>
    <w:basedOn w:val="DefaultParagraphFont"/>
  </w:style>
  <w:style w:type="character" w:customStyle="1" w:styleId="cat-UserDefinedgrp-40rplc-89">
    <w:name w:val="cat-UserDefined grp-40 rplc-89"/>
    <w:basedOn w:val="DefaultParagraphFont"/>
  </w:style>
  <w:style w:type="character" w:customStyle="1" w:styleId="cat-UserDefinedgrp-36rplc-90">
    <w:name w:val="cat-UserDefined grp-36 rplc-90"/>
    <w:basedOn w:val="DefaultParagraphFont"/>
  </w:style>
  <w:style w:type="character" w:customStyle="1" w:styleId="cat-UserDefinedgrp-40rplc-91">
    <w:name w:val="cat-UserDefined grp-40 rplc-91"/>
    <w:basedOn w:val="DefaultParagraphFont"/>
  </w:style>
  <w:style w:type="character" w:customStyle="1" w:styleId="cat-UserDefinedgrp-36rplc-92">
    <w:name w:val="cat-UserDefined grp-36 rplc-92"/>
    <w:basedOn w:val="DefaultParagraphFont"/>
  </w:style>
  <w:style w:type="character" w:customStyle="1" w:styleId="cat-UserDefinedgrp-40rplc-93">
    <w:name w:val="cat-UserDefined grp-40 rplc-93"/>
    <w:basedOn w:val="DefaultParagraphFont"/>
  </w:style>
  <w:style w:type="character" w:customStyle="1" w:styleId="cat-UserDefinedgrp-36rplc-94">
    <w:name w:val="cat-UserDefined grp-36 rplc-94"/>
    <w:basedOn w:val="DefaultParagraphFont"/>
  </w:style>
  <w:style w:type="character" w:customStyle="1" w:styleId="cat-UserDefinedgrp-37rplc-95">
    <w:name w:val="cat-UserDefined grp-37 rplc-95"/>
    <w:basedOn w:val="DefaultParagraphFont"/>
  </w:style>
  <w:style w:type="character" w:customStyle="1" w:styleId="cat-UserDefinedgrp-56rplc-101">
    <w:name w:val="cat-UserDefined grp-56 rplc-101"/>
    <w:basedOn w:val="DefaultParagraphFont"/>
  </w:style>
  <w:style w:type="character" w:customStyle="1" w:styleId="cat-UserDefinedgrp-66rplc-102">
    <w:name w:val="cat-UserDefined grp-66 rplc-102"/>
    <w:basedOn w:val="DefaultParagraphFont"/>
  </w:style>
  <w:style w:type="character" w:customStyle="1" w:styleId="cat-UserDefinedgrp-56rplc-103">
    <w:name w:val="cat-UserDefined grp-56 rplc-103"/>
    <w:basedOn w:val="DefaultParagraphFont"/>
  </w:style>
  <w:style w:type="character" w:customStyle="1" w:styleId="cat-UserDefinedgrp-66rplc-104">
    <w:name w:val="cat-UserDefined grp-66 rplc-104"/>
    <w:basedOn w:val="DefaultParagraphFont"/>
  </w:style>
  <w:style w:type="character" w:customStyle="1" w:styleId="cat-UserDefinedgrp-37rplc-105">
    <w:name w:val="cat-UserDefined grp-37 rplc-105"/>
    <w:basedOn w:val="DefaultParagraphFont"/>
  </w:style>
  <w:style w:type="character" w:customStyle="1" w:styleId="cat-UserDefinedgrp-66rplc-106">
    <w:name w:val="cat-UserDefined grp-66 rplc-106"/>
    <w:basedOn w:val="DefaultParagraphFont"/>
  </w:style>
  <w:style w:type="character" w:customStyle="1" w:styleId="cat-UserDefinedgrp-56rplc-107">
    <w:name w:val="cat-UserDefined grp-56 rplc-107"/>
    <w:basedOn w:val="DefaultParagraphFont"/>
  </w:style>
  <w:style w:type="character" w:customStyle="1" w:styleId="cat-UserDefinedgrp-66rplc-108">
    <w:name w:val="cat-UserDefined grp-66 rplc-108"/>
    <w:basedOn w:val="DefaultParagraphFont"/>
  </w:style>
  <w:style w:type="character" w:customStyle="1" w:styleId="cat-UserDefinedgrp-56rplc-109">
    <w:name w:val="cat-UserDefined grp-56 rplc-109"/>
    <w:basedOn w:val="DefaultParagraphFont"/>
  </w:style>
  <w:style w:type="character" w:customStyle="1" w:styleId="cat-UserDefinedgrp-56rplc-110">
    <w:name w:val="cat-UserDefined grp-56 rplc-110"/>
    <w:basedOn w:val="DefaultParagraphFont"/>
  </w:style>
  <w:style w:type="character" w:customStyle="1" w:styleId="cat-UserDefinedgrp-66rplc-120">
    <w:name w:val="cat-UserDefined grp-66 rplc-120"/>
    <w:basedOn w:val="DefaultParagraphFont"/>
  </w:style>
  <w:style w:type="character" w:customStyle="1" w:styleId="cat-UserDefinedgrp-66rplc-121">
    <w:name w:val="cat-UserDefined grp-66 rplc-121"/>
    <w:basedOn w:val="DefaultParagraphFont"/>
  </w:style>
  <w:style w:type="character" w:customStyle="1" w:styleId="cat-UserDefinedgrp-69rplc-123">
    <w:name w:val="cat-UserDefined grp-69 rplc-123"/>
    <w:basedOn w:val="DefaultParagraphFont"/>
  </w:style>
  <w:style w:type="character" w:customStyle="1" w:styleId="cat-UserDefinedgrp-52rplc-127">
    <w:name w:val="cat-UserDefined grp-52 rplc-127"/>
    <w:basedOn w:val="DefaultParagraphFont"/>
  </w:style>
  <w:style w:type="character" w:customStyle="1" w:styleId="cat-UserDefinedgrp-67rplc-131">
    <w:name w:val="cat-UserDefined grp-67 rplc-131"/>
    <w:basedOn w:val="DefaultParagraphFont"/>
  </w:style>
  <w:style w:type="character" w:customStyle="1" w:styleId="cat-UserDefinedgrp-68rplc-132">
    <w:name w:val="cat-UserDefined grp-68 rplc-132"/>
    <w:basedOn w:val="DefaultParagraphFont"/>
  </w:style>
  <w:style w:type="character" w:customStyle="1" w:styleId="cat-UserDefinedgrp-52rplc-151">
    <w:name w:val="cat-UserDefined grp-52 rplc-151"/>
    <w:basedOn w:val="DefaultParagraphFont"/>
  </w:style>
  <w:style w:type="character" w:customStyle="1" w:styleId="cat-UserDefinedgrp-62rplc-153">
    <w:name w:val="cat-UserDefined grp-62 rplc-153"/>
    <w:basedOn w:val="DefaultParagraphFont"/>
  </w:style>
  <w:style w:type="character" w:customStyle="1" w:styleId="cat-UserDefinedgrp-67rplc-157">
    <w:name w:val="cat-UserDefined grp-67 rplc-157"/>
    <w:basedOn w:val="DefaultParagraphFont"/>
  </w:style>
  <w:style w:type="character" w:customStyle="1" w:styleId="cat-UserDefinedgrp-64rplc-160">
    <w:name w:val="cat-UserDefined grp-64 rplc-160"/>
    <w:basedOn w:val="DefaultParagraphFont"/>
  </w:style>
  <w:style w:type="character" w:customStyle="1" w:styleId="cat-UserDefinedgrp-40rplc-167">
    <w:name w:val="cat-UserDefined grp-40 rplc-167"/>
    <w:basedOn w:val="DefaultParagraphFont"/>
  </w:style>
  <w:style w:type="character" w:customStyle="1" w:styleId="cat-UserDefinedgrp-36rplc-168">
    <w:name w:val="cat-UserDefined grp-36 rplc-168"/>
    <w:basedOn w:val="DefaultParagraphFont"/>
  </w:style>
  <w:style w:type="character" w:customStyle="1" w:styleId="cat-UserDefinedgrp-37rplc-172">
    <w:name w:val="cat-UserDefined grp-37 rplc-172"/>
    <w:basedOn w:val="DefaultParagraphFont"/>
  </w:style>
  <w:style w:type="character" w:customStyle="1" w:styleId="cat-UserDefinedgrp-40rplc-178">
    <w:name w:val="cat-UserDefined grp-40 rplc-178"/>
    <w:basedOn w:val="DefaultParagraphFont"/>
  </w:style>
  <w:style w:type="character" w:customStyle="1" w:styleId="cat-UserDefinedgrp-37rplc-179">
    <w:name w:val="cat-UserDefined grp-37 rplc-179"/>
    <w:basedOn w:val="DefaultParagraphFont"/>
  </w:style>
  <w:style w:type="character" w:customStyle="1" w:styleId="cat-UserDefinedgrp-71rplc-180">
    <w:name w:val="cat-UserDefined grp-71 rplc-180"/>
    <w:basedOn w:val="DefaultParagraphFont"/>
  </w:style>
  <w:style w:type="character" w:customStyle="1" w:styleId="cat-UserDefinedgrp-37rplc-181">
    <w:name w:val="cat-UserDefined grp-37 rplc-181"/>
    <w:basedOn w:val="DefaultParagraphFont"/>
  </w:style>
  <w:style w:type="character" w:customStyle="1" w:styleId="cat-UserDefinedgrp-64rplc-182">
    <w:name w:val="cat-UserDefined grp-64 rplc-182"/>
    <w:basedOn w:val="DefaultParagraphFont"/>
  </w:style>
  <w:style w:type="character" w:customStyle="1" w:styleId="cat-UserDefinedgrp-72rplc-185">
    <w:name w:val="cat-UserDefined grp-72 rplc-185"/>
    <w:basedOn w:val="DefaultParagraphFont"/>
  </w:style>
  <w:style w:type="character" w:customStyle="1" w:styleId="cat-UserDefinedgrp-73rplc-187">
    <w:name w:val="cat-UserDefined grp-73 rplc-187"/>
    <w:basedOn w:val="DefaultParagraphFont"/>
  </w:style>
  <w:style w:type="character" w:customStyle="1" w:styleId="cat-UserDefinedgrp-70rplc-188">
    <w:name w:val="cat-UserDefined grp-70 rplc-188"/>
    <w:basedOn w:val="DefaultParagraphFont"/>
  </w:style>
  <w:style w:type="character" w:customStyle="1" w:styleId="cat-UserDefinedgrp-40rplc-190">
    <w:name w:val="cat-UserDefined grp-40 rplc-190"/>
    <w:basedOn w:val="DefaultParagraphFont"/>
  </w:style>
  <w:style w:type="character" w:customStyle="1" w:styleId="cat-UserDefinedgrp-36rplc-191">
    <w:name w:val="cat-UserDefined grp-36 rplc-191"/>
    <w:basedOn w:val="DefaultParagraphFont"/>
  </w:style>
  <w:style w:type="character" w:customStyle="1" w:styleId="cat-UserDefinedgrp-37rplc-192">
    <w:name w:val="cat-UserDefined grp-37 rplc-192"/>
    <w:basedOn w:val="DefaultParagraphFont"/>
  </w:style>
  <w:style w:type="character" w:customStyle="1" w:styleId="cat-UserDefinedgrp-74rplc-197">
    <w:name w:val="cat-UserDefined grp-74 rplc-197"/>
    <w:basedOn w:val="DefaultParagraphFont"/>
  </w:style>
  <w:style w:type="character" w:customStyle="1" w:styleId="cat-UserDefinedgrp-75rplc-198">
    <w:name w:val="cat-UserDefined grp-75 rplc-198"/>
    <w:basedOn w:val="DefaultParagraphFont"/>
  </w:style>
  <w:style w:type="character" w:customStyle="1" w:styleId="cat-UserDefinedgrp-62rplc-201">
    <w:name w:val="cat-UserDefined grp-62 rplc-201"/>
    <w:basedOn w:val="DefaultParagraphFont"/>
  </w:style>
  <w:style w:type="character" w:customStyle="1" w:styleId="cat-UserDefinedgrp-74rplc-206">
    <w:name w:val="cat-UserDefined grp-74 rplc-206"/>
    <w:basedOn w:val="DefaultParagraphFont"/>
  </w:style>
  <w:style w:type="character" w:customStyle="1" w:styleId="cat-UserDefinedgrp-40rplc-207">
    <w:name w:val="cat-UserDefined grp-40 rplc-207"/>
    <w:basedOn w:val="DefaultParagraphFont"/>
  </w:style>
  <w:style w:type="character" w:customStyle="1" w:styleId="cat-UserDefinedgrp-36rplc-208">
    <w:name w:val="cat-UserDefined grp-36 rplc-208"/>
    <w:basedOn w:val="DefaultParagraphFont"/>
  </w:style>
  <w:style w:type="character" w:customStyle="1" w:styleId="cat-UserDefinedgrp-76rplc-216">
    <w:name w:val="cat-UserDefined grp-76 rplc-216"/>
    <w:basedOn w:val="DefaultParagraphFont"/>
  </w:style>
  <w:style w:type="character" w:customStyle="1" w:styleId="cat-UserDefinedgrp-77rplc-218">
    <w:name w:val="cat-UserDefined grp-77 rplc-218"/>
    <w:basedOn w:val="DefaultParagraphFont"/>
  </w:style>
  <w:style w:type="character" w:customStyle="1" w:styleId="cat-UserDefinedgrp-78rplc-220">
    <w:name w:val="cat-UserDefined grp-78 rplc-2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