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0AF" w:rsidRPr="00D2136A" w:rsidP="009D40AF">
      <w:pPr>
        <w:tabs>
          <w:tab w:val="left" w:pos="67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5-55-259/2024</w:t>
      </w:r>
    </w:p>
    <w:p w:rsidR="00113810" w:rsidRPr="00D2136A" w:rsidP="00113810">
      <w:pPr>
        <w:jc w:val="right"/>
        <w:rPr>
          <w:bCs/>
          <w:sz w:val="28"/>
          <w:szCs w:val="28"/>
        </w:rPr>
      </w:pPr>
      <w:r w:rsidRPr="00EE744F">
        <w:rPr>
          <w:bCs/>
          <w:sz w:val="28"/>
          <w:szCs w:val="28"/>
        </w:rPr>
        <w:t>91MS0055-01-2024-001085-04</w:t>
      </w:r>
    </w:p>
    <w:p w:rsidR="00A33C79" w:rsidP="009D40AF">
      <w:pPr>
        <w:jc w:val="center"/>
        <w:rPr>
          <w:bCs/>
          <w:sz w:val="28"/>
          <w:szCs w:val="28"/>
        </w:rPr>
      </w:pPr>
    </w:p>
    <w:p w:rsidR="009D40AF" w:rsidP="009D40A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D40AF" w:rsidP="009D40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18</w:t>
      </w:r>
      <w:r w:rsidR="00482012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2024</w:t>
      </w:r>
      <w:r w:rsidR="00482012">
        <w:rPr>
          <w:sz w:val="28"/>
          <w:szCs w:val="28"/>
        </w:rPr>
        <w:t xml:space="preserve"> года                            </w:t>
      </w:r>
      <w:r w:rsidR="00482012">
        <w:rPr>
          <w:sz w:val="28"/>
          <w:szCs w:val="28"/>
        </w:rPr>
        <w:tab/>
        <w:t xml:space="preserve">          пгт. Красногвардейское</w:t>
      </w:r>
    </w:p>
    <w:p w:rsidR="009D40AF" w:rsidP="009D40AF">
      <w:pPr>
        <w:ind w:firstLine="708"/>
        <w:rPr>
          <w:sz w:val="28"/>
          <w:szCs w:val="28"/>
        </w:rPr>
      </w:pPr>
    </w:p>
    <w:p w:rsidR="009D40AF" w:rsidP="009D4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</w:t>
      </w:r>
      <w:r w:rsidR="00A33C79">
        <w:rPr>
          <w:sz w:val="28"/>
          <w:szCs w:val="28"/>
        </w:rPr>
        <w:t>вой судья судебного участка № 55</w:t>
      </w:r>
      <w:r>
        <w:rPr>
          <w:sz w:val="28"/>
          <w:szCs w:val="28"/>
        </w:rPr>
        <w:t xml:space="preserve"> Красногвардейского судебного района Республики Крым </w:t>
      </w:r>
      <w:r w:rsidR="00A33C79">
        <w:rPr>
          <w:sz w:val="28"/>
          <w:szCs w:val="28"/>
        </w:rPr>
        <w:t>Белова Ю.Г.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рассмотрев дело об административном правонарушении в отношении:</w:t>
      </w:r>
    </w:p>
    <w:p w:rsidR="008C021F" w:rsidP="008C021F">
      <w:pPr>
        <w:jc w:val="both"/>
        <w:rPr>
          <w:sz w:val="28"/>
        </w:rPr>
      </w:pPr>
      <w:r w:rsidRPr="008C021F">
        <w:rPr>
          <w:sz w:val="28"/>
        </w:rPr>
        <w:t>ФИО</w:t>
      </w:r>
      <w:r w:rsidRPr="008C021F">
        <w:rPr>
          <w:sz w:val="28"/>
        </w:rPr>
        <w:t>1</w:t>
      </w:r>
      <w:r w:rsidRPr="008C021F">
        <w:rPr>
          <w:sz w:val="28"/>
        </w:rPr>
        <w:t>, ДАТА РОЖДЕНИЯ, ПАСПОРТНЫЕ ДАННЫЕ, зарегистрированного и проживающего по адресу: АДРЕС</w:t>
      </w:r>
      <w:r w:rsidRPr="008C021F">
        <w:rPr>
          <w:sz w:val="28"/>
        </w:rPr>
        <w:t>1</w:t>
      </w:r>
      <w:r w:rsidRPr="008C021F">
        <w:rPr>
          <w:sz w:val="28"/>
        </w:rPr>
        <w:t>, по ч. 2 ст. 12.4 КоАП РФ,</w:t>
      </w:r>
    </w:p>
    <w:p w:rsidR="008C021F" w:rsidP="008C021F">
      <w:pPr>
        <w:jc w:val="center"/>
        <w:rPr>
          <w:sz w:val="28"/>
        </w:rPr>
      </w:pPr>
    </w:p>
    <w:p w:rsidR="009D40AF" w:rsidP="008C02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021F82" w:rsidP="009077FF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8C021F">
        <w:rPr>
          <w:b w:val="0"/>
          <w:sz w:val="28"/>
        </w:rPr>
        <w:t>ФИО</w:t>
      </w:r>
      <w:r w:rsidRPr="008C021F">
        <w:rPr>
          <w:b w:val="0"/>
          <w:sz w:val="28"/>
        </w:rPr>
        <w:t>1</w:t>
      </w:r>
      <w:r>
        <w:rPr>
          <w:sz w:val="28"/>
        </w:rPr>
        <w:t xml:space="preserve">, </w:t>
      </w:r>
      <w:r>
        <w:rPr>
          <w:b w:val="0"/>
          <w:sz w:val="28"/>
          <w:szCs w:val="28"/>
        </w:rPr>
        <w:t>ДАТА И ВРЕМЯ</w:t>
      </w:r>
      <w:r w:rsidR="009D40AF">
        <w:rPr>
          <w:b w:val="0"/>
          <w:sz w:val="28"/>
          <w:szCs w:val="28"/>
        </w:rPr>
        <w:t>, находясь на</w:t>
      </w:r>
      <w:r>
        <w:rPr>
          <w:b w:val="0"/>
          <w:sz w:val="28"/>
          <w:szCs w:val="28"/>
        </w:rPr>
        <w:t xml:space="preserve"> АДРЕС2</w:t>
      </w:r>
      <w:r w:rsidR="008330A5">
        <w:rPr>
          <w:b w:val="0"/>
          <w:sz w:val="28"/>
          <w:szCs w:val="28"/>
        </w:rPr>
        <w:t>,</w:t>
      </w:r>
      <w:r w:rsidR="009D40AF">
        <w:rPr>
          <w:sz w:val="28"/>
          <w:szCs w:val="28"/>
        </w:rPr>
        <w:t xml:space="preserve"> </w:t>
      </w:r>
      <w:r w:rsidR="009D40AF">
        <w:rPr>
          <w:b w:val="0"/>
          <w:sz w:val="28"/>
          <w:szCs w:val="28"/>
        </w:rPr>
        <w:t>незаконно установил на транспортное средство «</w:t>
      </w:r>
      <w:r>
        <w:rPr>
          <w:b w:val="0"/>
          <w:sz w:val="28"/>
          <w:szCs w:val="28"/>
        </w:rPr>
        <w:t>МАРКА</w:t>
      </w:r>
      <w:r w:rsidR="009D40AF">
        <w:rPr>
          <w:b w:val="0"/>
          <w:sz w:val="28"/>
          <w:szCs w:val="28"/>
        </w:rPr>
        <w:t>»</w:t>
      </w:r>
      <w:r w:rsidR="00FE5924">
        <w:rPr>
          <w:b w:val="0"/>
          <w:sz w:val="28"/>
          <w:szCs w:val="28"/>
        </w:rPr>
        <w:t>,</w:t>
      </w:r>
      <w:r w:rsidR="009D40AF">
        <w:rPr>
          <w:b w:val="0"/>
          <w:sz w:val="28"/>
          <w:szCs w:val="28"/>
        </w:rPr>
        <w:t xml:space="preserve"> государственный регистрационный знак</w:t>
      </w:r>
      <w:r w:rsidR="005068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НОМЕР</w:t>
      </w:r>
      <w:r w:rsidR="00EB095F">
        <w:rPr>
          <w:b w:val="0"/>
          <w:sz w:val="28"/>
          <w:szCs w:val="28"/>
        </w:rPr>
        <w:t>,</w:t>
      </w:r>
      <w:r w:rsidR="009D40AF">
        <w:rPr>
          <w:b w:val="0"/>
          <w:sz w:val="28"/>
          <w:szCs w:val="28"/>
        </w:rPr>
        <w:t xml:space="preserve"> без соответствующего разрешения</w:t>
      </w:r>
      <w:r w:rsidR="00EB095F">
        <w:rPr>
          <w:b w:val="0"/>
          <w:sz w:val="28"/>
          <w:szCs w:val="28"/>
        </w:rPr>
        <w:t xml:space="preserve"> </w:t>
      </w:r>
      <w:r w:rsidR="009D40AF">
        <w:rPr>
          <w:b w:val="0"/>
          <w:sz w:val="28"/>
          <w:szCs w:val="28"/>
        </w:rPr>
        <w:t>опознавательный фонарь легкового такси</w:t>
      </w:r>
      <w:r w:rsidR="00482012">
        <w:rPr>
          <w:b w:val="0"/>
          <w:sz w:val="28"/>
          <w:szCs w:val="28"/>
        </w:rPr>
        <w:t>.</w:t>
      </w:r>
    </w:p>
    <w:p w:rsidR="009D40AF" w:rsidRPr="00042131" w:rsidP="00021F82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Транспортное средство </w:t>
      </w:r>
      <w:r w:rsidR="00021F82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МАРКА</w:t>
      </w:r>
      <w:r w:rsidR="00021F82">
        <w:rPr>
          <w:b w:val="0"/>
          <w:sz w:val="28"/>
          <w:szCs w:val="28"/>
        </w:rPr>
        <w:t xml:space="preserve">», государственный </w:t>
      </w:r>
      <w:r w:rsidRPr="00042131" w:rsidR="00021F82">
        <w:rPr>
          <w:b w:val="0"/>
          <w:sz w:val="28"/>
          <w:szCs w:val="28"/>
        </w:rPr>
        <w:t xml:space="preserve">регистрационный знак </w:t>
      </w:r>
      <w:r>
        <w:rPr>
          <w:b w:val="0"/>
          <w:sz w:val="28"/>
          <w:szCs w:val="28"/>
        </w:rPr>
        <w:t>НОМЕР</w:t>
      </w:r>
      <w:r w:rsidRPr="00042131" w:rsidR="005068FE">
        <w:rPr>
          <w:b w:val="0"/>
          <w:sz w:val="28"/>
          <w:szCs w:val="28"/>
        </w:rPr>
        <w:t xml:space="preserve"> </w:t>
      </w:r>
      <w:r w:rsidRPr="00042131">
        <w:rPr>
          <w:b w:val="0"/>
          <w:sz w:val="28"/>
          <w:szCs w:val="28"/>
        </w:rPr>
        <w:t xml:space="preserve">принадлежит </w:t>
      </w:r>
      <w:r w:rsidRPr="008C021F">
        <w:rPr>
          <w:b w:val="0"/>
          <w:sz w:val="28"/>
        </w:rPr>
        <w:t>ФИО</w:t>
      </w:r>
      <w:r w:rsidRPr="008C021F">
        <w:rPr>
          <w:b w:val="0"/>
          <w:sz w:val="28"/>
        </w:rPr>
        <w:t>1</w:t>
      </w:r>
      <w:r w:rsidRPr="00042131" w:rsidR="00AE5989">
        <w:rPr>
          <w:b w:val="0"/>
          <w:sz w:val="28"/>
          <w:szCs w:val="28"/>
        </w:rPr>
        <w:t>.</w:t>
      </w:r>
    </w:p>
    <w:p w:rsidR="008F186F" w:rsidRPr="00042131" w:rsidP="001348AF">
      <w:pPr>
        <w:ind w:firstLine="708"/>
        <w:jc w:val="both"/>
        <w:rPr>
          <w:color w:val="FF0000"/>
          <w:sz w:val="28"/>
          <w:szCs w:val="28"/>
        </w:rPr>
      </w:pPr>
      <w:r w:rsidRPr="00042131">
        <w:rPr>
          <w:color w:val="FF0000"/>
          <w:sz w:val="28"/>
          <w:szCs w:val="28"/>
        </w:rPr>
        <w:t>В судебно</w:t>
      </w:r>
      <w:r w:rsidRPr="00042131" w:rsidR="001348AF">
        <w:rPr>
          <w:color w:val="FF0000"/>
          <w:sz w:val="28"/>
          <w:szCs w:val="28"/>
        </w:rPr>
        <w:t>м</w:t>
      </w:r>
      <w:r w:rsidRPr="00042131">
        <w:rPr>
          <w:color w:val="FF0000"/>
          <w:sz w:val="28"/>
          <w:szCs w:val="28"/>
        </w:rPr>
        <w:t xml:space="preserve"> заседани</w:t>
      </w:r>
      <w:r w:rsidRPr="00042131" w:rsidR="001348AF">
        <w:rPr>
          <w:color w:val="FF0000"/>
          <w:sz w:val="28"/>
          <w:szCs w:val="28"/>
        </w:rPr>
        <w:t>и</w:t>
      </w:r>
      <w:r w:rsidRPr="00042131">
        <w:rPr>
          <w:color w:val="FF0000"/>
          <w:sz w:val="28"/>
          <w:szCs w:val="28"/>
        </w:rPr>
        <w:t xml:space="preserve"> </w:t>
      </w:r>
      <w:r w:rsidRPr="008C021F">
        <w:rPr>
          <w:sz w:val="28"/>
        </w:rPr>
        <w:t>ФИО</w:t>
      </w:r>
      <w:r w:rsidRPr="008C021F">
        <w:rPr>
          <w:sz w:val="28"/>
        </w:rPr>
        <w:t>1</w:t>
      </w:r>
      <w:r w:rsidRPr="00042131" w:rsidR="001348AF">
        <w:rPr>
          <w:color w:val="FF0000"/>
          <w:sz w:val="28"/>
          <w:szCs w:val="28"/>
        </w:rPr>
        <w:t xml:space="preserve"> </w:t>
      </w:r>
      <w:r w:rsidRPr="00042131" w:rsidR="008E6FA3">
        <w:rPr>
          <w:rFonts w:eastAsia="Calibri"/>
          <w:color w:val="FF0000"/>
          <w:sz w:val="28"/>
          <w:szCs w:val="28"/>
          <w:lang w:eastAsia="en-US"/>
        </w:rPr>
        <w:t xml:space="preserve">вину признал, </w:t>
      </w:r>
      <w:r w:rsidR="00F23999">
        <w:rPr>
          <w:rFonts w:eastAsia="Calibri"/>
          <w:color w:val="FF0000"/>
          <w:sz w:val="28"/>
          <w:szCs w:val="28"/>
          <w:lang w:eastAsia="en-US"/>
        </w:rPr>
        <w:t>с обстоятельствами изложенными в протоколе согласился.</w:t>
      </w:r>
    </w:p>
    <w:p w:rsidR="001348AF" w:rsidP="001348AF">
      <w:pPr>
        <w:ind w:firstLine="708"/>
        <w:jc w:val="both"/>
        <w:rPr>
          <w:bCs/>
          <w:kern w:val="36"/>
          <w:sz w:val="28"/>
          <w:szCs w:val="28"/>
        </w:rPr>
      </w:pPr>
      <w:r w:rsidRPr="00042131">
        <w:rPr>
          <w:bCs/>
          <w:kern w:val="36"/>
          <w:sz w:val="28"/>
          <w:szCs w:val="28"/>
        </w:rPr>
        <w:t xml:space="preserve">Судья, выслушав </w:t>
      </w:r>
      <w:r w:rsidRPr="008C021F">
        <w:rPr>
          <w:sz w:val="28"/>
        </w:rPr>
        <w:t>ФИО</w:t>
      </w:r>
      <w:r w:rsidRPr="008C021F">
        <w:rPr>
          <w:sz w:val="28"/>
        </w:rPr>
        <w:t>1</w:t>
      </w:r>
      <w:r w:rsidRPr="00042131">
        <w:rPr>
          <w:bCs/>
          <w:kern w:val="36"/>
          <w:sz w:val="28"/>
          <w:szCs w:val="28"/>
        </w:rPr>
        <w:t>, исследовав в совокупности материалы дела об административном</w:t>
      </w:r>
      <w:r>
        <w:rPr>
          <w:bCs/>
          <w:kern w:val="36"/>
          <w:sz w:val="28"/>
          <w:szCs w:val="28"/>
        </w:rPr>
        <w:t xml:space="preserve"> правонарушении, приходит к выводу о том, что вина последнего в совершении административного правонарушения, предусмотренного ч.2 ст. 12.4 КоАП РФ, доказана и нашла свое подтверждение в ходе производства по делу об административном правонарушении. </w:t>
      </w:r>
      <w:r w:rsidR="00EA436C">
        <w:rPr>
          <w:bCs/>
          <w:kern w:val="36"/>
          <w:sz w:val="28"/>
          <w:szCs w:val="28"/>
        </w:rPr>
        <w:t xml:space="preserve"> </w:t>
      </w:r>
    </w:p>
    <w:p w:rsidR="001348AF" w:rsidP="001348AF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 соот</w:t>
      </w:r>
      <w:r>
        <w:rPr>
          <w:bCs/>
          <w:kern w:val="36"/>
          <w:sz w:val="28"/>
          <w:szCs w:val="28"/>
        </w:rPr>
        <w:t>ветствии с ч. 2 ст. 12.4 Кодекса Российской Федерации об административных правонарушениях установка на транспортном средстве без соответствующего разрешения устройств для подачи специальных световых или звуковых сигналов (за исключением охранной сигнализац</w:t>
      </w:r>
      <w:r>
        <w:rPr>
          <w:bCs/>
          <w:kern w:val="36"/>
          <w:sz w:val="28"/>
          <w:szCs w:val="28"/>
        </w:rPr>
        <w:t>ии) или незаконная установка на транспортном средстве опознавательного фонаря легкового такси или опознавательного знака "Инвалид" влечет наложение административного штрафа на граждан в размере пяти тысяч рублей с конфискацией предмета административного пр</w:t>
      </w:r>
      <w:r>
        <w:rPr>
          <w:bCs/>
          <w:kern w:val="36"/>
          <w:sz w:val="28"/>
          <w:szCs w:val="28"/>
        </w:rPr>
        <w:t>авонарушения.</w:t>
      </w:r>
    </w:p>
    <w:p w:rsidR="0041696C" w:rsidP="001348AF">
      <w:pPr>
        <w:ind w:firstLine="708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Как следует из протокола об административном правонарушении, </w:t>
      </w:r>
      <w:r w:rsidR="004A2722">
        <w:rPr>
          <w:bCs/>
          <w:kern w:val="36"/>
          <w:sz w:val="28"/>
          <w:szCs w:val="28"/>
        </w:rPr>
        <w:t xml:space="preserve">                            </w:t>
      </w:r>
      <w:r w:rsidRPr="008C021F">
        <w:rPr>
          <w:color w:val="FF0000"/>
          <w:sz w:val="28"/>
          <w:szCs w:val="28"/>
        </w:rPr>
        <w:t>ФИО</w:t>
      </w:r>
      <w:r w:rsidRPr="008C021F">
        <w:rPr>
          <w:color w:val="FF0000"/>
          <w:sz w:val="28"/>
          <w:szCs w:val="28"/>
        </w:rPr>
        <w:t>1</w:t>
      </w:r>
      <w:r w:rsidRPr="008C021F">
        <w:rPr>
          <w:color w:val="FF0000"/>
          <w:sz w:val="28"/>
          <w:szCs w:val="28"/>
        </w:rPr>
        <w:t>, ДАТА И ВРЕМЯ, находясь на АДРЕС2, незаконно установил на транспортное средство «МАРКА», государственный регистрационный знак НОМЕР, без соответствующего разрешения опознавательный фонарь легкового такси.</w:t>
      </w:r>
      <w:r w:rsidRPr="00F23999">
        <w:rPr>
          <w:color w:val="FF0000"/>
          <w:sz w:val="28"/>
          <w:szCs w:val="28"/>
        </w:rPr>
        <w:t xml:space="preserve">. </w:t>
      </w:r>
    </w:p>
    <w:p w:rsidR="001348AF" w:rsidRPr="00F23999" w:rsidP="001348AF">
      <w:pPr>
        <w:ind w:firstLine="708"/>
        <w:jc w:val="both"/>
        <w:rPr>
          <w:bCs/>
          <w:color w:val="FF0000"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Факт незаконной установки на транспортном средстве опознавательного фонаря легкового такси подтверждается протоколом о</w:t>
      </w:r>
      <w:r>
        <w:rPr>
          <w:bCs/>
          <w:kern w:val="36"/>
          <w:sz w:val="28"/>
          <w:szCs w:val="28"/>
        </w:rPr>
        <w:t xml:space="preserve">б административном правонарушении </w:t>
      </w:r>
      <w:r w:rsidRPr="00F23999" w:rsidR="00D401C3">
        <w:rPr>
          <w:bCs/>
          <w:color w:val="FF0000"/>
          <w:kern w:val="36"/>
          <w:sz w:val="28"/>
          <w:szCs w:val="28"/>
        </w:rPr>
        <w:t xml:space="preserve">82 АП № </w:t>
      </w:r>
      <w:r w:rsidRPr="00F23999" w:rsidR="00A41E19">
        <w:rPr>
          <w:bCs/>
          <w:color w:val="FF0000"/>
          <w:kern w:val="36"/>
          <w:sz w:val="28"/>
          <w:szCs w:val="28"/>
        </w:rPr>
        <w:t>256597</w:t>
      </w:r>
      <w:r w:rsidRPr="00F23999" w:rsidR="00D401C3">
        <w:rPr>
          <w:bCs/>
          <w:color w:val="FF0000"/>
          <w:kern w:val="36"/>
          <w:sz w:val="28"/>
          <w:szCs w:val="28"/>
        </w:rPr>
        <w:t xml:space="preserve"> от </w:t>
      </w:r>
      <w:r w:rsidRPr="00F23999" w:rsidR="00A41E19">
        <w:rPr>
          <w:bCs/>
          <w:color w:val="FF0000"/>
          <w:kern w:val="36"/>
          <w:sz w:val="28"/>
          <w:szCs w:val="28"/>
        </w:rPr>
        <w:t>25.06.2024</w:t>
      </w:r>
      <w:r w:rsidRPr="00F23999" w:rsidR="0041696C">
        <w:rPr>
          <w:bCs/>
          <w:color w:val="FF0000"/>
          <w:kern w:val="36"/>
          <w:sz w:val="28"/>
          <w:szCs w:val="28"/>
        </w:rPr>
        <w:t xml:space="preserve"> </w:t>
      </w:r>
      <w:r w:rsidR="009E626C">
        <w:rPr>
          <w:bCs/>
          <w:kern w:val="36"/>
          <w:sz w:val="28"/>
          <w:szCs w:val="28"/>
        </w:rPr>
        <w:t xml:space="preserve">г.; </w:t>
      </w:r>
      <w:r w:rsidR="00876F65">
        <w:rPr>
          <w:bCs/>
          <w:kern w:val="36"/>
          <w:sz w:val="28"/>
          <w:szCs w:val="28"/>
        </w:rPr>
        <w:t xml:space="preserve"> протоколом об изъятии вещей и документов</w:t>
      </w:r>
      <w:r w:rsidR="00A41E19">
        <w:rPr>
          <w:bCs/>
          <w:kern w:val="36"/>
          <w:sz w:val="28"/>
          <w:szCs w:val="28"/>
        </w:rPr>
        <w:t xml:space="preserve"> </w:t>
      </w:r>
      <w:r w:rsidRPr="00F23999" w:rsidR="00A41E19">
        <w:rPr>
          <w:bCs/>
          <w:color w:val="FF0000"/>
          <w:kern w:val="36"/>
          <w:sz w:val="28"/>
          <w:szCs w:val="28"/>
        </w:rPr>
        <w:t xml:space="preserve">82 ИВ </w:t>
      </w:r>
      <w:r w:rsidRPr="00F23999" w:rsidR="00F23999">
        <w:rPr>
          <w:bCs/>
          <w:color w:val="FF0000"/>
          <w:kern w:val="36"/>
          <w:sz w:val="28"/>
          <w:szCs w:val="28"/>
        </w:rPr>
        <w:t xml:space="preserve">№ 002037 </w:t>
      </w:r>
      <w:r w:rsidRPr="00F23999" w:rsidR="00A41E19">
        <w:rPr>
          <w:bCs/>
          <w:color w:val="FF0000"/>
          <w:kern w:val="36"/>
          <w:sz w:val="28"/>
          <w:szCs w:val="28"/>
        </w:rPr>
        <w:t xml:space="preserve">от 25.06.2024 </w:t>
      </w:r>
      <w:r w:rsidR="00A41E19">
        <w:rPr>
          <w:bCs/>
          <w:kern w:val="36"/>
          <w:sz w:val="28"/>
          <w:szCs w:val="28"/>
        </w:rPr>
        <w:t xml:space="preserve">г., письменными объяснениями </w:t>
      </w:r>
      <w:r w:rsidRPr="00F23999" w:rsidR="00A41E19">
        <w:rPr>
          <w:bCs/>
          <w:color w:val="FF0000"/>
          <w:kern w:val="36"/>
          <w:sz w:val="28"/>
          <w:szCs w:val="28"/>
        </w:rPr>
        <w:t>Беляева А.В. от 25</w:t>
      </w:r>
      <w:r w:rsidRPr="00F23999" w:rsidR="006C0AF3">
        <w:rPr>
          <w:bCs/>
          <w:color w:val="FF0000"/>
          <w:kern w:val="36"/>
          <w:sz w:val="28"/>
          <w:szCs w:val="28"/>
        </w:rPr>
        <w:t>.</w:t>
      </w:r>
      <w:r w:rsidRPr="00F23999" w:rsidR="00A41E19">
        <w:rPr>
          <w:bCs/>
          <w:color w:val="FF0000"/>
          <w:kern w:val="36"/>
          <w:sz w:val="28"/>
          <w:szCs w:val="28"/>
        </w:rPr>
        <w:t>06.2024 г.</w:t>
      </w:r>
      <w:r w:rsidR="00F23999">
        <w:rPr>
          <w:bCs/>
          <w:color w:val="FF0000"/>
          <w:kern w:val="36"/>
          <w:sz w:val="28"/>
          <w:szCs w:val="28"/>
        </w:rPr>
        <w:t xml:space="preserve">, сведениями из базы данных ГИБДД, а также </w:t>
      </w:r>
      <w:r w:rsidRPr="00F23999" w:rsidR="00E00CF7">
        <w:rPr>
          <w:bCs/>
          <w:color w:val="FF0000"/>
          <w:kern w:val="36"/>
          <w:sz w:val="28"/>
          <w:szCs w:val="28"/>
        </w:rPr>
        <w:t xml:space="preserve"> </w:t>
      </w:r>
      <w:r w:rsidR="00F23999">
        <w:rPr>
          <w:bCs/>
          <w:kern w:val="36"/>
          <w:sz w:val="28"/>
          <w:szCs w:val="28"/>
        </w:rPr>
        <w:t>фотоматериалом.</w:t>
      </w:r>
    </w:p>
    <w:p w:rsidR="00F23999" w:rsidRPr="009077FF" w:rsidP="00F23999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Протокол об административном правонарушении составлен в соответствии </w:t>
      </w:r>
      <w:r w:rsidRPr="009077FF">
        <w:rPr>
          <w:bCs/>
          <w:kern w:val="36"/>
          <w:sz w:val="28"/>
          <w:szCs w:val="28"/>
        </w:rPr>
        <w:t xml:space="preserve">со </w:t>
      </w:r>
      <w:hyperlink r:id="rId5" w:history="1">
        <w:r w:rsidRPr="009077FF">
          <w:rPr>
            <w:rStyle w:val="Hyperlink"/>
            <w:bCs/>
            <w:sz w:val="28"/>
            <w:szCs w:val="28"/>
            <w:u w:val="none"/>
          </w:rPr>
          <w:t>ст. 28.2</w:t>
        </w:r>
      </w:hyperlink>
      <w:r w:rsidRPr="009077FF">
        <w:rPr>
          <w:bCs/>
          <w:kern w:val="36"/>
          <w:sz w:val="28"/>
          <w:szCs w:val="28"/>
        </w:rPr>
        <w:t xml:space="preserve"> КоАП РФ, в нем отражены все сведения, необхо</w:t>
      </w:r>
      <w:r w:rsidRPr="009077FF">
        <w:rPr>
          <w:bCs/>
          <w:kern w:val="36"/>
          <w:sz w:val="28"/>
          <w:szCs w:val="28"/>
        </w:rPr>
        <w:t xml:space="preserve">димые для разрешения дела. Права, предусмотренные </w:t>
      </w:r>
      <w:hyperlink r:id="rId6" w:history="1">
        <w:r w:rsidRPr="009077FF">
          <w:rPr>
            <w:rStyle w:val="Hyperlink"/>
            <w:bCs/>
            <w:sz w:val="28"/>
            <w:szCs w:val="28"/>
            <w:u w:val="none"/>
          </w:rPr>
          <w:t>ст. 25.1</w:t>
        </w:r>
      </w:hyperlink>
      <w:r w:rsidRPr="009077FF">
        <w:rPr>
          <w:bCs/>
          <w:kern w:val="36"/>
          <w:sz w:val="28"/>
          <w:szCs w:val="28"/>
        </w:rPr>
        <w:t xml:space="preserve"> КоАП РФ и </w:t>
      </w:r>
      <w:hyperlink r:id="rId7" w:history="1">
        <w:r w:rsidRPr="009077FF">
          <w:rPr>
            <w:rStyle w:val="Hyperlink"/>
            <w:bCs/>
            <w:sz w:val="28"/>
            <w:szCs w:val="28"/>
            <w:u w:val="none"/>
          </w:rPr>
          <w:t>ст. 51</w:t>
        </w:r>
      </w:hyperlink>
      <w:r w:rsidRPr="009077FF">
        <w:rPr>
          <w:bCs/>
          <w:kern w:val="36"/>
          <w:sz w:val="28"/>
          <w:szCs w:val="28"/>
        </w:rPr>
        <w:t xml:space="preserve"> Конституции РФ, </w:t>
      </w:r>
      <w:r>
        <w:rPr>
          <w:bCs/>
          <w:kern w:val="36"/>
          <w:sz w:val="28"/>
          <w:szCs w:val="28"/>
        </w:rPr>
        <w:t>Беляеву А.В</w:t>
      </w:r>
      <w:r w:rsidRPr="009077FF">
        <w:rPr>
          <w:bCs/>
          <w:kern w:val="36"/>
          <w:sz w:val="28"/>
          <w:szCs w:val="28"/>
        </w:rPr>
        <w:t xml:space="preserve">. разъяснены.  </w:t>
      </w:r>
    </w:p>
    <w:p w:rsidR="00F23999" w:rsidP="00F23999">
      <w:pPr>
        <w:ind w:firstLine="708"/>
        <w:jc w:val="both"/>
        <w:rPr>
          <w:bCs/>
          <w:kern w:val="36"/>
          <w:sz w:val="28"/>
          <w:szCs w:val="28"/>
        </w:rPr>
      </w:pPr>
      <w:r w:rsidRPr="009077FF">
        <w:rPr>
          <w:bCs/>
          <w:kern w:val="36"/>
          <w:sz w:val="28"/>
          <w:szCs w:val="28"/>
        </w:rPr>
        <w:t>Нарушений</w:t>
      </w:r>
      <w:r>
        <w:rPr>
          <w:bCs/>
          <w:kern w:val="36"/>
          <w:sz w:val="28"/>
          <w:szCs w:val="28"/>
        </w:rPr>
        <w:t xml:space="preserve"> норм процессуального права в ходе производства по делу об административном правонарушении не установлено. </w:t>
      </w:r>
    </w:p>
    <w:p w:rsidR="00F23999" w:rsidP="00F23999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Представленные по </w:t>
      </w:r>
      <w:r>
        <w:rPr>
          <w:bCs/>
          <w:kern w:val="36"/>
          <w:sz w:val="28"/>
          <w:szCs w:val="28"/>
        </w:rPr>
        <w:t xml:space="preserve">делу доказательства являются допустимыми и достаточными для установления вины </w:t>
      </w:r>
      <w:r w:rsidRPr="008C021F">
        <w:rPr>
          <w:sz w:val="28"/>
        </w:rPr>
        <w:t>ФИО</w:t>
      </w:r>
      <w:r w:rsidRPr="008C021F">
        <w:rPr>
          <w:sz w:val="28"/>
        </w:rPr>
        <w:t>1</w:t>
      </w:r>
      <w:r w:rsidRPr="00F23999">
        <w:rPr>
          <w:bCs/>
          <w:color w:val="FF0000"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в совершении административного правонарушения, предусмотренного ч.2 ст.12.4 КоАП РФ.</w:t>
      </w:r>
    </w:p>
    <w:p w:rsidR="00F23999" w:rsidRPr="009077FF" w:rsidP="00F23999">
      <w:pPr>
        <w:ind w:firstLine="708"/>
        <w:jc w:val="both"/>
        <w:rPr>
          <w:bCs/>
          <w:kern w:val="36"/>
          <w:sz w:val="28"/>
          <w:szCs w:val="28"/>
        </w:rPr>
      </w:pPr>
      <w:r w:rsidRPr="009077FF">
        <w:rPr>
          <w:bCs/>
          <w:kern w:val="36"/>
          <w:sz w:val="28"/>
          <w:szCs w:val="28"/>
        </w:rPr>
        <w:t xml:space="preserve">Таким образом, судья полагает, что вина </w:t>
      </w:r>
      <w:r>
        <w:rPr>
          <w:bCs/>
          <w:kern w:val="36"/>
          <w:sz w:val="28"/>
          <w:szCs w:val="28"/>
        </w:rPr>
        <w:t>Беляева А.В</w:t>
      </w:r>
      <w:r w:rsidRPr="009077FF">
        <w:rPr>
          <w:bCs/>
          <w:kern w:val="36"/>
          <w:sz w:val="28"/>
          <w:szCs w:val="28"/>
        </w:rPr>
        <w:t>. в совершении административн</w:t>
      </w:r>
      <w:r w:rsidRPr="009077FF">
        <w:rPr>
          <w:bCs/>
          <w:kern w:val="36"/>
          <w:sz w:val="28"/>
          <w:szCs w:val="28"/>
        </w:rPr>
        <w:t xml:space="preserve">ого правонарушения, предусмотренного ч.2 ст. 12.4 КоАП РФ, доказана и нашла свое подтверждение в ходе производства по делу об административном правонарушении.  </w:t>
      </w:r>
    </w:p>
    <w:p w:rsidR="001348AF" w:rsidP="001348AF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При таких обстоятельствах мировой судья находит, что в деянии </w:t>
      </w:r>
      <w:r w:rsidRPr="008C021F">
        <w:rPr>
          <w:sz w:val="28"/>
        </w:rPr>
        <w:t>ФИО</w:t>
      </w:r>
      <w:r w:rsidRPr="008C021F">
        <w:rPr>
          <w:sz w:val="28"/>
        </w:rPr>
        <w:t>1</w:t>
      </w:r>
      <w:r w:rsidRPr="00F23999" w:rsidR="002D40AB">
        <w:rPr>
          <w:bCs/>
          <w:color w:val="FF0000"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имеется состав </w:t>
      </w:r>
      <w:r>
        <w:rPr>
          <w:bCs/>
          <w:kern w:val="36"/>
          <w:sz w:val="28"/>
          <w:szCs w:val="28"/>
        </w:rPr>
        <w:t>административного правонарушения, предусмотренный ч.2 ст. 12.4  КоАП РФ, т.к. он незаконно установил на транспортном средстве опознавательный фонарь легкового такси.</w:t>
      </w:r>
    </w:p>
    <w:p w:rsidR="009077FF" w:rsidRPr="009077FF" w:rsidP="005E4BFE">
      <w:pPr>
        <w:ind w:firstLine="708"/>
        <w:jc w:val="both"/>
        <w:rPr>
          <w:rFonts w:eastAsia="Calibri"/>
          <w:sz w:val="28"/>
          <w:szCs w:val="28"/>
        </w:rPr>
      </w:pPr>
      <w:r w:rsidRPr="009077F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9077FF">
        <w:rPr>
          <w:sz w:val="28"/>
          <w:szCs w:val="28"/>
        </w:rPr>
        <w:br/>
      </w:r>
      <w:r w:rsidRPr="008C021F">
        <w:rPr>
          <w:sz w:val="28"/>
        </w:rPr>
        <w:t>ФИО</w:t>
      </w:r>
      <w:r w:rsidRPr="008C021F">
        <w:rPr>
          <w:sz w:val="28"/>
        </w:rPr>
        <w:t>1</w:t>
      </w:r>
      <w:r w:rsidRPr="00F23999">
        <w:rPr>
          <w:rFonts w:eastAsia="Calibri"/>
          <w:color w:val="FF0000"/>
          <w:sz w:val="28"/>
          <w:szCs w:val="28"/>
        </w:rPr>
        <w:t>,</w:t>
      </w:r>
      <w:r w:rsidRPr="00F23999">
        <w:rPr>
          <w:color w:val="FF0000"/>
          <w:sz w:val="28"/>
          <w:szCs w:val="28"/>
        </w:rPr>
        <w:t xml:space="preserve"> </w:t>
      </w:r>
      <w:r w:rsidRPr="009077FF">
        <w:rPr>
          <w:sz w:val="28"/>
          <w:szCs w:val="28"/>
        </w:rPr>
        <w:t>в соответствии</w:t>
      </w:r>
      <w:r w:rsidRPr="009077FF">
        <w:rPr>
          <w:sz w:val="28"/>
          <w:szCs w:val="28"/>
        </w:rPr>
        <w:t xml:space="preserve"> со ст. 4.2 КоАП РФ, мировой судья признает признание вины</w:t>
      </w:r>
      <w:r>
        <w:rPr>
          <w:sz w:val="28"/>
          <w:szCs w:val="28"/>
        </w:rPr>
        <w:t>.</w:t>
      </w:r>
    </w:p>
    <w:p w:rsidR="005E4BFE" w:rsidRPr="009077FF" w:rsidP="005E4BFE">
      <w:pPr>
        <w:ind w:firstLine="708"/>
        <w:jc w:val="both"/>
        <w:rPr>
          <w:rFonts w:eastAsia="Calibri"/>
          <w:sz w:val="28"/>
          <w:szCs w:val="28"/>
        </w:rPr>
      </w:pPr>
      <w:r w:rsidRPr="009077FF">
        <w:rPr>
          <w:rFonts w:eastAsia="Calibri"/>
          <w:sz w:val="28"/>
          <w:szCs w:val="28"/>
        </w:rPr>
        <w:t xml:space="preserve">Обстоятельств, отягчающих административную ответственность </w:t>
      </w:r>
      <w:r w:rsidRPr="009077FF">
        <w:rPr>
          <w:rFonts w:eastAsia="Calibri"/>
          <w:sz w:val="28"/>
          <w:szCs w:val="28"/>
        </w:rPr>
        <w:br/>
      </w:r>
      <w:r w:rsidRPr="008C021F">
        <w:rPr>
          <w:sz w:val="28"/>
        </w:rPr>
        <w:t>ФИО</w:t>
      </w:r>
      <w:r w:rsidRPr="008C021F">
        <w:rPr>
          <w:sz w:val="28"/>
        </w:rPr>
        <w:t>1</w:t>
      </w:r>
      <w:r w:rsidRPr="00F23999">
        <w:rPr>
          <w:rFonts w:eastAsia="Calibri"/>
          <w:color w:val="FF0000"/>
          <w:sz w:val="28"/>
          <w:szCs w:val="28"/>
        </w:rPr>
        <w:t xml:space="preserve">, </w:t>
      </w:r>
      <w:r w:rsidRPr="009077FF">
        <w:rPr>
          <w:rFonts w:eastAsia="Calibri"/>
          <w:sz w:val="28"/>
          <w:szCs w:val="28"/>
        </w:rPr>
        <w:t xml:space="preserve">в соответствии со ст. 4.3 КоАП РФ, мировым судьей не установлено.    </w:t>
      </w:r>
      <w:r w:rsidRPr="009077FF" w:rsidR="00695E35">
        <w:rPr>
          <w:rFonts w:eastAsia="Calibri"/>
          <w:sz w:val="28"/>
          <w:szCs w:val="28"/>
        </w:rPr>
        <w:t xml:space="preserve"> </w:t>
      </w:r>
    </w:p>
    <w:p w:rsidR="001348AF" w:rsidP="001348AF">
      <w:pPr>
        <w:ind w:firstLine="708"/>
        <w:jc w:val="both"/>
        <w:rPr>
          <w:bCs/>
          <w:kern w:val="36"/>
          <w:sz w:val="28"/>
          <w:szCs w:val="28"/>
        </w:rPr>
      </w:pPr>
      <w:r w:rsidRPr="005E4BFE">
        <w:rPr>
          <w:bCs/>
          <w:kern w:val="36"/>
          <w:sz w:val="28"/>
          <w:szCs w:val="28"/>
        </w:rPr>
        <w:t>Мировой судья исходит из того, что административное</w:t>
      </w:r>
      <w:r w:rsidRPr="005E4BFE">
        <w:rPr>
          <w:bCs/>
          <w:kern w:val="36"/>
          <w:sz w:val="28"/>
          <w:szCs w:val="28"/>
        </w:rPr>
        <w:t xml:space="preserve"> наказание является установленной</w:t>
      </w:r>
      <w:r>
        <w:rPr>
          <w:bCs/>
          <w:kern w:val="36"/>
          <w:sz w:val="28"/>
          <w:szCs w:val="28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348AF" w:rsidP="001348AF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При назначении вида</w:t>
      </w:r>
      <w:r>
        <w:rPr>
          <w:bCs/>
          <w:kern w:val="36"/>
          <w:sz w:val="28"/>
          <w:szCs w:val="28"/>
        </w:rPr>
        <w:t xml:space="preserve">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9D40AF" w:rsidP="009D40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Руководствуясь ч. 2 ст. </w:t>
      </w:r>
      <w:r>
        <w:rPr>
          <w:sz w:val="28"/>
          <w:szCs w:val="28"/>
        </w:rPr>
        <w:t xml:space="preserve">12.4, ст.ст. 29.7, 29.9, 29.10 КоАП РФ, </w:t>
      </w:r>
      <w:r>
        <w:rPr>
          <w:color w:val="000000"/>
          <w:sz w:val="28"/>
          <w:szCs w:val="28"/>
        </w:rPr>
        <w:t>суд –</w:t>
      </w:r>
    </w:p>
    <w:p w:rsidR="00695E35" w:rsidP="009D40AF">
      <w:pPr>
        <w:jc w:val="center"/>
        <w:rPr>
          <w:bCs/>
          <w:sz w:val="28"/>
          <w:szCs w:val="28"/>
        </w:rPr>
      </w:pPr>
    </w:p>
    <w:p w:rsidR="009D40AF" w:rsidP="009D40A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  <w:r w:rsidR="00DA3B2D">
        <w:rPr>
          <w:bCs/>
          <w:sz w:val="28"/>
          <w:szCs w:val="28"/>
        </w:rPr>
        <w:t xml:space="preserve"> </w:t>
      </w:r>
    </w:p>
    <w:p w:rsidR="009D40AF" w:rsidP="009D40AF">
      <w:pPr>
        <w:ind w:firstLine="708"/>
        <w:jc w:val="center"/>
        <w:rPr>
          <w:b/>
          <w:bCs/>
          <w:sz w:val="28"/>
          <w:szCs w:val="28"/>
        </w:rPr>
      </w:pPr>
    </w:p>
    <w:p w:rsidR="009D40AF" w:rsidP="009D40AF">
      <w:pPr>
        <w:ind w:firstLine="708"/>
        <w:jc w:val="both"/>
        <w:rPr>
          <w:sz w:val="28"/>
          <w:szCs w:val="28"/>
        </w:rPr>
      </w:pPr>
      <w:r w:rsidRPr="008C021F">
        <w:rPr>
          <w:sz w:val="28"/>
        </w:rPr>
        <w:t>ФИО</w:t>
      </w:r>
      <w:r w:rsidRPr="008C021F">
        <w:rPr>
          <w:sz w:val="28"/>
        </w:rPr>
        <w:t>1</w:t>
      </w:r>
      <w:r w:rsidR="00482012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="00482012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ч. 2 ст. 12.4 КоАП РФ и назначить административное наказание в виде административного штрафа  в размере  </w:t>
      </w:r>
      <w:r>
        <w:rPr>
          <w:sz w:val="28"/>
          <w:szCs w:val="28"/>
        </w:rPr>
        <w:t>СУММА</w:t>
      </w:r>
      <w:r w:rsidR="000B4C05">
        <w:rPr>
          <w:sz w:val="28"/>
          <w:szCs w:val="28"/>
        </w:rPr>
        <w:t xml:space="preserve"> (</w:t>
      </w:r>
      <w:r>
        <w:rPr>
          <w:sz w:val="28"/>
          <w:szCs w:val="28"/>
        </w:rPr>
        <w:t>СУММА</w:t>
      </w:r>
      <w:r>
        <w:rPr>
          <w:sz w:val="28"/>
          <w:szCs w:val="28"/>
        </w:rPr>
        <w:t xml:space="preserve"> ПРОПИСЬЮ</w:t>
      </w:r>
      <w:r w:rsidR="000B4C05">
        <w:rPr>
          <w:sz w:val="28"/>
          <w:szCs w:val="28"/>
        </w:rPr>
        <w:t>)</w:t>
      </w:r>
      <w:r w:rsidR="00482012">
        <w:rPr>
          <w:sz w:val="28"/>
          <w:szCs w:val="28"/>
        </w:rPr>
        <w:t xml:space="preserve"> с конфискацией устройства - опознавательного фонаря легкового такси, изъятого у </w:t>
      </w:r>
      <w:r>
        <w:rPr>
          <w:bCs/>
          <w:kern w:val="36"/>
          <w:sz w:val="28"/>
          <w:szCs w:val="28"/>
        </w:rPr>
        <w:t>ФИО1</w:t>
      </w:r>
      <w:r w:rsidR="00100284">
        <w:rPr>
          <w:sz w:val="28"/>
          <w:szCs w:val="28"/>
        </w:rPr>
        <w:t>.</w:t>
      </w:r>
    </w:p>
    <w:p w:rsidR="009D40AF" w:rsidP="009D40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</w:t>
      </w:r>
      <w:r w:rsidR="00744F0C">
        <w:rPr>
          <w:color w:val="FF0000"/>
          <w:sz w:val="28"/>
          <w:szCs w:val="28"/>
        </w:rPr>
        <w:t xml:space="preserve">следующие реквизиты: </w:t>
      </w:r>
      <w:r w:rsidRPr="00744F0C" w:rsidR="00744F0C">
        <w:rPr>
          <w:sz w:val="28"/>
          <w:szCs w:val="28"/>
        </w:rPr>
        <w:t>УФК по</w:t>
      </w:r>
      <w:r w:rsidR="00744F0C">
        <w:rPr>
          <w:sz w:val="28"/>
          <w:szCs w:val="28"/>
        </w:rPr>
        <w:t xml:space="preserve"> Республике Крым (ОМВД России по Красногвардейскому району) КПП 910501001</w:t>
      </w:r>
      <w:r w:rsidR="009F0E2F">
        <w:rPr>
          <w:sz w:val="28"/>
          <w:szCs w:val="28"/>
        </w:rPr>
        <w:t>, ИНН 9105000100, ОКТМО 35620000, номер счета получателя платежа 4010281064537</w:t>
      </w:r>
      <w:r w:rsidR="007E4759">
        <w:rPr>
          <w:sz w:val="28"/>
          <w:szCs w:val="28"/>
        </w:rPr>
        <w:t>0000035 в Отделение Республика Крым Банка России, БИК 013510002, кор/счет 0310064</w:t>
      </w:r>
      <w:r w:rsidR="00A41E19">
        <w:rPr>
          <w:sz w:val="28"/>
          <w:szCs w:val="28"/>
        </w:rPr>
        <w:t>000000017500</w:t>
      </w:r>
      <w:r w:rsidR="005F64D8">
        <w:rPr>
          <w:sz w:val="28"/>
          <w:szCs w:val="28"/>
        </w:rPr>
        <w:t>, КБК 18811601123010001140</w:t>
      </w:r>
      <w:r w:rsidR="00A41E19">
        <w:rPr>
          <w:sz w:val="28"/>
          <w:szCs w:val="28"/>
        </w:rPr>
        <w:t xml:space="preserve">, УИН </w:t>
      </w:r>
      <w:r w:rsidR="00B55FE3">
        <w:rPr>
          <w:color w:val="FF0000"/>
          <w:sz w:val="28"/>
          <w:szCs w:val="28"/>
        </w:rPr>
        <w:t>18810491242000001556</w:t>
      </w:r>
      <w:r w:rsidR="00A41E19">
        <w:rPr>
          <w:sz w:val="28"/>
          <w:szCs w:val="28"/>
        </w:rPr>
        <w:t>.</w:t>
      </w:r>
    </w:p>
    <w:p w:rsidR="00317F97" w:rsidRPr="00317F97" w:rsidP="00317F97">
      <w:pPr>
        <w:ind w:firstLine="708"/>
        <w:jc w:val="both"/>
        <w:rPr>
          <w:sz w:val="28"/>
          <w:szCs w:val="28"/>
        </w:rPr>
      </w:pPr>
      <w:r w:rsidRPr="00317F97">
        <w:rPr>
          <w:sz w:val="28"/>
          <w:szCs w:val="28"/>
        </w:rPr>
        <w:t xml:space="preserve">Разъяснить лицу, </w:t>
      </w:r>
      <w:r w:rsidRPr="00317F97">
        <w:rPr>
          <w:sz w:val="28"/>
          <w:szCs w:val="28"/>
        </w:rPr>
        <w:t>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</w:t>
      </w:r>
      <w:r w:rsidRPr="00317F97">
        <w:rPr>
          <w:sz w:val="28"/>
          <w:szCs w:val="28"/>
        </w:rP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9D40AF" w:rsidP="00317F97">
      <w:pPr>
        <w:ind w:firstLine="708"/>
        <w:jc w:val="both"/>
        <w:rPr>
          <w:sz w:val="28"/>
          <w:szCs w:val="28"/>
        </w:rPr>
      </w:pPr>
      <w:r w:rsidRPr="00317F97">
        <w:rPr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</w:t>
      </w:r>
      <w:r w:rsidRPr="00317F97">
        <w:rPr>
          <w:sz w:val="28"/>
          <w:szCs w:val="28"/>
        </w:rPr>
        <w:t>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</w:t>
      </w:r>
      <w:r w:rsidRPr="00317F97">
        <w:rPr>
          <w:sz w:val="28"/>
          <w:szCs w:val="28"/>
        </w:rPr>
        <w:t xml:space="preserve"> агенту, осуществляющему деятельность в соответствии с законодательством о б</w:t>
      </w:r>
      <w:r>
        <w:rPr>
          <w:sz w:val="28"/>
          <w:szCs w:val="28"/>
        </w:rPr>
        <w:t>анках и банковской деятельности.</w:t>
      </w:r>
    </w:p>
    <w:p w:rsidR="009D40AF" w:rsidP="009D40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</w:t>
      </w:r>
      <w:r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D40AF" w:rsidRPr="009077FF" w:rsidP="009D40AF">
      <w:pPr>
        <w:ind w:firstLine="708"/>
        <w:jc w:val="both"/>
        <w:rPr>
          <w:i/>
          <w:color w:val="000000"/>
          <w:sz w:val="28"/>
          <w:szCs w:val="28"/>
        </w:rPr>
      </w:pPr>
      <w:r w:rsidRPr="009077FF">
        <w:rPr>
          <w:i/>
          <w:color w:val="000000"/>
          <w:sz w:val="28"/>
          <w:szCs w:val="28"/>
        </w:rPr>
        <w:t>Постановление может б</w:t>
      </w:r>
      <w:r w:rsidRPr="009077FF">
        <w:rPr>
          <w:i/>
          <w:color w:val="000000"/>
          <w:sz w:val="28"/>
          <w:szCs w:val="28"/>
        </w:rPr>
        <w:t>ыть обжаловано в Красногвардейский районный суд Республики Крым через миров</w:t>
      </w:r>
      <w:r w:rsidRPr="009077FF" w:rsidR="001B5A2D">
        <w:rPr>
          <w:i/>
          <w:color w:val="000000"/>
          <w:sz w:val="28"/>
          <w:szCs w:val="28"/>
        </w:rPr>
        <w:t>ого судью судебного участка № 55</w:t>
      </w:r>
      <w:r w:rsidRPr="009077FF">
        <w:rPr>
          <w:i/>
          <w:color w:val="000000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9D40AF" w:rsidP="009D40AF">
      <w:pPr>
        <w:ind w:firstLine="708"/>
        <w:jc w:val="both"/>
        <w:rPr>
          <w:sz w:val="28"/>
          <w:szCs w:val="28"/>
        </w:rPr>
      </w:pPr>
    </w:p>
    <w:p w:rsidR="009D40AF" w:rsidP="009D40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</w:t>
      </w:r>
      <w:r w:rsidR="001B5A2D">
        <w:rPr>
          <w:sz w:val="28"/>
          <w:szCs w:val="28"/>
        </w:rPr>
        <w:t>Ю.Г. Белова</w:t>
      </w:r>
      <w:r>
        <w:rPr>
          <w:sz w:val="28"/>
          <w:szCs w:val="28"/>
        </w:rPr>
        <w:t xml:space="preserve"> </w:t>
      </w:r>
    </w:p>
    <w:p w:rsidR="009D40AF" w:rsidP="009D40AF">
      <w:pPr>
        <w:tabs>
          <w:tab w:val="left" w:pos="6714"/>
        </w:tabs>
        <w:jc w:val="center"/>
        <w:rPr>
          <w:sz w:val="28"/>
          <w:szCs w:val="28"/>
        </w:rPr>
      </w:pPr>
    </w:p>
    <w:p w:rsidR="009D40AF" w:rsidP="009D40AF">
      <w:pPr>
        <w:tabs>
          <w:tab w:val="left" w:pos="6714"/>
        </w:tabs>
        <w:jc w:val="center"/>
        <w:rPr>
          <w:sz w:val="28"/>
          <w:szCs w:val="28"/>
        </w:rPr>
      </w:pPr>
    </w:p>
    <w:p w:rsidR="009D40AF" w:rsidP="009D40AF"/>
    <w:p w:rsidR="009B458F"/>
    <w:sectPr w:rsidSect="00EE74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1"/>
    <w:rsid w:val="00021F82"/>
    <w:rsid w:val="00042131"/>
    <w:rsid w:val="00043800"/>
    <w:rsid w:val="000B4C05"/>
    <w:rsid w:val="00100284"/>
    <w:rsid w:val="00113810"/>
    <w:rsid w:val="001348AF"/>
    <w:rsid w:val="001B0105"/>
    <w:rsid w:val="001B5A2D"/>
    <w:rsid w:val="002D40AB"/>
    <w:rsid w:val="002E0084"/>
    <w:rsid w:val="00317F97"/>
    <w:rsid w:val="0041696C"/>
    <w:rsid w:val="004552BE"/>
    <w:rsid w:val="00482012"/>
    <w:rsid w:val="004A2722"/>
    <w:rsid w:val="004D43D1"/>
    <w:rsid w:val="005068FE"/>
    <w:rsid w:val="00550800"/>
    <w:rsid w:val="00576631"/>
    <w:rsid w:val="005E0970"/>
    <w:rsid w:val="005E4BFE"/>
    <w:rsid w:val="005F64D8"/>
    <w:rsid w:val="00695E35"/>
    <w:rsid w:val="006C0AF3"/>
    <w:rsid w:val="00744F0C"/>
    <w:rsid w:val="007707B3"/>
    <w:rsid w:val="007934FD"/>
    <w:rsid w:val="007E4759"/>
    <w:rsid w:val="008330A5"/>
    <w:rsid w:val="00876F65"/>
    <w:rsid w:val="008B3DE1"/>
    <w:rsid w:val="008C021F"/>
    <w:rsid w:val="008E6FA3"/>
    <w:rsid w:val="008F186F"/>
    <w:rsid w:val="009077FF"/>
    <w:rsid w:val="00933AC6"/>
    <w:rsid w:val="00950A52"/>
    <w:rsid w:val="0096227A"/>
    <w:rsid w:val="009B458F"/>
    <w:rsid w:val="009D40AF"/>
    <w:rsid w:val="009E626C"/>
    <w:rsid w:val="009F0E2F"/>
    <w:rsid w:val="009F2D5E"/>
    <w:rsid w:val="00A33C79"/>
    <w:rsid w:val="00A41E19"/>
    <w:rsid w:val="00A75EF3"/>
    <w:rsid w:val="00AE5989"/>
    <w:rsid w:val="00B55FE3"/>
    <w:rsid w:val="00B76F0F"/>
    <w:rsid w:val="00CB2B04"/>
    <w:rsid w:val="00D2136A"/>
    <w:rsid w:val="00D401C3"/>
    <w:rsid w:val="00D9197D"/>
    <w:rsid w:val="00D97625"/>
    <w:rsid w:val="00DA1CD8"/>
    <w:rsid w:val="00DA3B2D"/>
    <w:rsid w:val="00DE262C"/>
    <w:rsid w:val="00E00CF7"/>
    <w:rsid w:val="00E70D23"/>
    <w:rsid w:val="00EA436C"/>
    <w:rsid w:val="00EB02A7"/>
    <w:rsid w:val="00EB095F"/>
    <w:rsid w:val="00EE744F"/>
    <w:rsid w:val="00F23999"/>
    <w:rsid w:val="00F52402"/>
    <w:rsid w:val="00F724B5"/>
    <w:rsid w:val="00FE5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9D40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D4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48A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724B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24B5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41E1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A41E1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A41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A41E1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A41E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E74B-66F6-4F9E-B9CA-D9C1AABE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