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264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-01-2019-000</w:t>
      </w:r>
      <w:r>
        <w:rPr>
          <w:rFonts w:ascii="Times New Roman" w:eastAsia="Times New Roman" w:hAnsi="Times New Roman" w:cs="Times New Roman"/>
          <w:sz w:val="27"/>
          <w:szCs w:val="27"/>
        </w:rPr>
        <w:t>868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Фикретовича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в должности плотника в ООО «</w:t>
      </w:r>
      <w:r>
        <w:rPr>
          <w:rFonts w:ascii="Times New Roman" w:eastAsia="Times New Roman" w:hAnsi="Times New Roman" w:cs="Times New Roman"/>
          <w:sz w:val="28"/>
          <w:szCs w:val="28"/>
        </w:rPr>
        <w:t>Владоград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серии № </w:t>
      </w:r>
      <w:r>
        <w:rPr>
          <w:rFonts w:ascii="Times New Roman" w:eastAsia="Times New Roman" w:hAnsi="Times New Roman" w:cs="Times New Roman"/>
          <w:sz w:val="27"/>
          <w:szCs w:val="27"/>
        </w:rPr>
        <w:t>18810182190715100388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не уплатил штраф, так как утерял копию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82АП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021314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18810182190715100388 от 15 июля 2019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данное постанов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 вступило в законную силу 30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</w:t>
      </w:r>
      <w:r>
        <w:rPr>
          <w:rFonts w:ascii="Times New Roman" w:eastAsia="Times New Roman" w:hAnsi="Times New Roman" w:cs="Times New Roman"/>
          <w:sz w:val="27"/>
          <w:szCs w:val="27"/>
        </w:rPr>
        <w:t>2.9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постановления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18810182190715100388 от 15 июля 2019 </w:t>
      </w:r>
      <w:r>
        <w:rPr>
          <w:rFonts w:ascii="Times New Roman" w:eastAsia="Times New Roman" w:hAnsi="Times New Roman" w:cs="Times New Roman"/>
          <w:sz w:val="27"/>
          <w:szCs w:val="27"/>
        </w:rPr>
        <w:t>года, данное постановление вступило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30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следовательно, ш</w:t>
      </w:r>
      <w:r>
        <w:rPr>
          <w:rFonts w:ascii="Times New Roman" w:eastAsia="Times New Roman" w:hAnsi="Times New Roman" w:cs="Times New Roman"/>
          <w:sz w:val="27"/>
          <w:szCs w:val="27"/>
        </w:rPr>
        <w:t>естидесятидневный срок истек – 27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Фикретовича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0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тысячи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002800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ExternalSystemDefinedgrp-30rplc-33">
    <w:name w:val="cat-ExternalSystemDefined grp-30 rplc-33"/>
    <w:basedOn w:val="DefaultParagraphFont"/>
  </w:style>
  <w:style w:type="character" w:customStyle="1" w:styleId="cat-PassportDatagrp-22rplc-34">
    <w:name w:val="cat-PassportData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