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0894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И.В.,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СЕМИЩЕНКО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7.17 КоАП РФ,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примерно в 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30 минут, находясь по адресу: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личных неприязненных отношений, умышленно фрагментом черепицы повредила заднее лобовое стекло на автомобиле марки «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МАРКА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регион принадлежащий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материальный ущерб на сумму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0,00 руб.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дате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по адресу, указанному в протоколе об административном правонарушении.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>
        <w:rPr>
          <w:rFonts w:ascii="Times New Roman" w:eastAsia="Times New Roman" w:hAnsi="Times New Roman" w:cs="Times New Roman"/>
          <w:sz w:val="26"/>
          <w:szCs w:val="26"/>
        </w:rPr>
        <w:t>чтолицо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  <w:sz w:val="26"/>
          <w:szCs w:val="26"/>
        </w:rPr>
        <w:t>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Потерпевший </w:t>
      </w:r>
      <w:r>
        <w:rPr>
          <w:rFonts w:ascii="Times New Roman" w:eastAsia="Times New Roman" w:hAnsi="Times New Roman" w:cs="Times New Roman"/>
          <w:sz w:val="26"/>
          <w:szCs w:val="26"/>
        </w:rPr>
        <w:t>Григорович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дате и времени судебного заседания извещен надлежащим образом.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предусмотренном ст. 7.17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РК </w:t>
      </w:r>
      <w:r>
        <w:rPr>
          <w:rFonts w:ascii="Times New Roman" w:eastAsia="Times New Roman" w:hAnsi="Times New Roman" w:cs="Times New Roman"/>
          <w:sz w:val="26"/>
          <w:szCs w:val="26"/>
        </w:rPr>
        <w:t>385196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объяснениями правонарушителя, объяснениями потерпевшего, протоколом осмотра места происшествия,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предусмотренный ст. 7.17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7.17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Семищенко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42rplc-38"/>
          <w:rFonts w:ascii="Times New Roman" w:eastAsia="Times New Roman" w:hAnsi="Times New Roman" w:cs="Times New Roman"/>
          <w:sz w:val="26"/>
          <w:szCs w:val="26"/>
        </w:rPr>
        <w:t>СЕМИЩЕНКО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42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1149102019164,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БИК 013510002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35620000,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828 1 16 01073 01 0017 140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1rplc-42">
    <w:name w:val="cat-UserDefined grp-4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