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267</w:t>
      </w:r>
      <w:r>
        <w:rPr>
          <w:rFonts w:ascii="Times New Roman" w:eastAsia="Times New Roman" w:hAnsi="Times New Roman" w:cs="Times New Roman"/>
          <w:sz w:val="26"/>
          <w:szCs w:val="26"/>
        </w:rPr>
        <w:t>/2019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-01-2019-00</w:t>
      </w:r>
      <w:r>
        <w:rPr>
          <w:rFonts w:ascii="Times New Roman" w:eastAsia="Times New Roman" w:hAnsi="Times New Roman" w:cs="Times New Roman"/>
          <w:sz w:val="26"/>
          <w:szCs w:val="26"/>
        </w:rPr>
        <w:t>0970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2019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Атякшева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Юрия Николаевича, </w:t>
      </w:r>
      <w:r>
        <w:rPr>
          <w:rStyle w:val="cat-ExternalSystem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Федерации, официально не трудоустроенного, холостого, не имеющего на иждивении несовершеннолетних детей, зарегистрированного 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по ст. 20.21 КоАП РФ,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Атякшев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</w:t>
      </w:r>
      <w:r>
        <w:rPr>
          <w:rFonts w:ascii="Times New Roman" w:eastAsia="Times New Roman" w:hAnsi="Times New Roman" w:cs="Times New Roman"/>
          <w:sz w:val="26"/>
          <w:szCs w:val="26"/>
        </w:rPr>
        <w:t>., 08.10.2019 года, в 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минут, находился в общественном месте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помещении отделения УУП МВД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eastAsia="Times New Roman" w:hAnsi="Times New Roman" w:cs="Times New Roman"/>
          <w:sz w:val="26"/>
          <w:szCs w:val="26"/>
        </w:rPr>
        <w:t>Ленина,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в состоянии алкогольного опьянения, имел неопрятный внешний вид, запах алкоголя изо рта, дезориентирован в пространстве, чем оскорблял человеческое достоинство и общественную нравственность.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Атякшев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</w:t>
      </w:r>
      <w:r>
        <w:rPr>
          <w:rFonts w:ascii="Times New Roman" w:eastAsia="Times New Roman" w:hAnsi="Times New Roman" w:cs="Times New Roman"/>
          <w:sz w:val="26"/>
          <w:szCs w:val="26"/>
        </w:rPr>
        <w:t>., факт нахождения в общественном вместе в состоянии алкогольного опьянения.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Атякшева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</w:t>
      </w:r>
      <w:r>
        <w:rPr>
          <w:rFonts w:ascii="Times New Roman" w:eastAsia="Times New Roman" w:hAnsi="Times New Roman" w:cs="Times New Roman"/>
          <w:sz w:val="26"/>
          <w:szCs w:val="26"/>
        </w:rPr>
        <w:t>. подтверждается протоколом об административном правонарушении № РК 2901</w:t>
      </w:r>
      <w:r>
        <w:rPr>
          <w:rFonts w:ascii="Times New Roman" w:eastAsia="Times New Roman" w:hAnsi="Times New Roman" w:cs="Times New Roman"/>
          <w:sz w:val="26"/>
          <w:szCs w:val="26"/>
        </w:rPr>
        <w:t>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09.10.2019 года, объяснениями правонарушителя, объяснениями свидетелей, протоколом о доставлении лица от 08.10.2019 года, протоколом о направлении на медицинское освидетельствование на состояние опьянения, протоколом об административном задержании от 08.10.2019 года, справкой ГБУЗ РК «Красногвардейская ЦРБ».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6"/>
          <w:szCs w:val="26"/>
        </w:rPr>
        <w:t>Атякшева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</w:t>
      </w:r>
      <w:r>
        <w:rPr>
          <w:rFonts w:ascii="Times New Roman" w:eastAsia="Times New Roman" w:hAnsi="Times New Roman" w:cs="Times New Roman"/>
          <w:sz w:val="26"/>
          <w:szCs w:val="26"/>
        </w:rPr>
        <w:t>. имеется состав административного правонарушения, предусмотренный ст. 20.21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 правонарушителю разъяснены.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Атякшева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Атякшева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Атякшева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</w:t>
      </w:r>
      <w:r>
        <w:rPr>
          <w:rFonts w:ascii="Times New Roman" w:eastAsia="Times New Roman" w:hAnsi="Times New Roman" w:cs="Times New Roman"/>
          <w:sz w:val="26"/>
          <w:szCs w:val="26"/>
        </w:rPr>
        <w:t>.,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20.21, 29.7, 29.9, 29.10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 –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Атякшева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Юрия Николаевича, </w:t>
      </w:r>
      <w:r>
        <w:rPr>
          <w:rStyle w:val="cat-ExternalSystemDefinedgrp-2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6rplc-2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Штраф подлежит перечислению на счет получателя платежа 40101810335100010001, БИК 043510001, получатель ОМВД России по Красногвардейскому району, КБК 18811612000016000140, ИНН 9105000100, КПП 910501001, ОКТМО 35620401 (УИН 18880491190002901</w:t>
      </w:r>
      <w:r>
        <w:rPr>
          <w:rFonts w:ascii="Times New Roman" w:eastAsia="Times New Roman" w:hAnsi="Times New Roman" w:cs="Times New Roman"/>
          <w:sz w:val="26"/>
          <w:szCs w:val="26"/>
        </w:rPr>
        <w:t>733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Чернецкая 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ExternalSystemDefinedgrp-25rplc-27">
    <w:name w:val="cat-ExternalSystemDefined grp-25 rplc-27"/>
    <w:basedOn w:val="DefaultParagraphFont"/>
  </w:style>
  <w:style w:type="character" w:customStyle="1" w:styleId="cat-PassportDatagrp-16rplc-28">
    <w:name w:val="cat-PassportData grp-16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