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269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0054-01-2019-001</w:t>
      </w:r>
      <w:r>
        <w:rPr>
          <w:rFonts w:ascii="Times New Roman" w:eastAsia="Times New Roman" w:hAnsi="Times New Roman" w:cs="Times New Roman"/>
          <w:sz w:val="28"/>
          <w:szCs w:val="28"/>
        </w:rPr>
        <w:t>054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Дмитриева Евгения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1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холостого, не имеющего на иждивении несовершеннолетних детей, официально не трудоустроенного,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69, кв. 17,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Дмитриев Е.А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г. в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управляя транспортным средством «</w:t>
      </w:r>
      <w:r>
        <w:rPr>
          <w:rFonts w:ascii="Times New Roman" w:eastAsia="Times New Roman" w:hAnsi="Times New Roman" w:cs="Times New Roman"/>
          <w:sz w:val="28"/>
          <w:szCs w:val="28"/>
        </w:rPr>
        <w:t>Лифан-113300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Style w:val="cat-CarNumbergrp-34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Строителей 1а в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Лифан-113300», </w:t>
      </w:r>
      <w:r>
        <w:rPr>
          <w:rStyle w:val="cat-CarNumbergrp-34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Куч Е.В., </w:t>
      </w:r>
      <w:r>
        <w:rPr>
          <w:rStyle w:val="cat-Addressgrp-6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Дмитриев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не признал и пояснил, что до составления всех материалов он просил сотрудников ГИБДД проехать в больницу в село Восход для прохождения медицинского освидетельствования, однако ему объяснили, что это долго</w:t>
      </w:r>
      <w:r>
        <w:rPr>
          <w:rFonts w:ascii="Times New Roman" w:eastAsia="Times New Roman" w:hAnsi="Times New Roman" w:cs="Times New Roman"/>
          <w:sz w:val="28"/>
          <w:szCs w:val="28"/>
        </w:rPr>
        <w:t>, а он спешил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Отказался под видеозапись, так как ему так сказали сделать сотрудники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указывает на то, что сотрудниками в отношении него проводились незаконные действия по освидетельствованию его экспресс-тестами прям на месте, кроме того обыскивали его машину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его самого, что повлияло на его поведение в дальнейшем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Дмитриева Е.А., допросив свидетелей </w:t>
      </w:r>
      <w:r>
        <w:rPr>
          <w:rFonts w:ascii="Times New Roman" w:eastAsia="Times New Roman" w:hAnsi="Times New Roman" w:cs="Times New Roman"/>
          <w:sz w:val="28"/>
          <w:szCs w:val="28"/>
        </w:rPr>
        <w:t>Маланчука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С.В., </w:t>
      </w:r>
      <w:r>
        <w:rPr>
          <w:rFonts w:ascii="Times New Roman" w:eastAsia="Times New Roman" w:hAnsi="Times New Roman" w:cs="Times New Roman"/>
          <w:sz w:val="28"/>
          <w:szCs w:val="28"/>
        </w:rPr>
        <w:t>Шабдинова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М.С., </w:t>
      </w:r>
      <w:r>
        <w:rPr>
          <w:rFonts w:ascii="Times New Roman" w:eastAsia="Times New Roman" w:hAnsi="Times New Roman" w:cs="Times New Roman"/>
          <w:sz w:val="28"/>
          <w:szCs w:val="28"/>
        </w:rPr>
        <w:t>Шевандова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Козлова В.Н.,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Дмитриева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>77 МР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0972777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 Дмитриев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11 часов 30 минут, управляя транспортным средством «Лифан-113300», </w:t>
      </w:r>
      <w:r>
        <w:rPr>
          <w:rStyle w:val="cat-CarNumbergrp-34rplc-3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ул. Строителей 1а в </w:t>
      </w:r>
      <w:r>
        <w:rPr>
          <w:rStyle w:val="cat-Addressgrp-5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Дмитриевым Д.Е</w:t>
      </w:r>
      <w:r>
        <w:rPr>
          <w:rFonts w:ascii="Times New Roman" w:eastAsia="Times New Roman" w:hAnsi="Times New Roman" w:cs="Times New Roman"/>
          <w:sz w:val="28"/>
          <w:szCs w:val="28"/>
        </w:rPr>
        <w:t>.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правонарушении, протоколом об отстранении от управления транспортным средством серии 82 ОТ № 011</w:t>
      </w:r>
      <w:r>
        <w:rPr>
          <w:rFonts w:ascii="Times New Roman" w:eastAsia="Times New Roman" w:hAnsi="Times New Roman" w:cs="Times New Roman"/>
          <w:sz w:val="28"/>
          <w:szCs w:val="28"/>
        </w:rPr>
        <w:t>746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г., протоколом о направлении на медицинское освидетельствование на состояние опьянения серии 61 АК № </w:t>
      </w:r>
      <w:r>
        <w:rPr>
          <w:rFonts w:ascii="Times New Roman" w:eastAsia="Times New Roman" w:hAnsi="Times New Roman" w:cs="Times New Roman"/>
          <w:sz w:val="28"/>
          <w:szCs w:val="28"/>
        </w:rPr>
        <w:t>597394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.2019 года,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8"/>
          <w:szCs w:val="28"/>
        </w:rPr>
        <w:t>Дмитриева Е.А</w:t>
      </w:r>
      <w:r>
        <w:rPr>
          <w:rFonts w:ascii="Times New Roman" w:eastAsia="Times New Roman" w:hAnsi="Times New Roman" w:cs="Times New Roman"/>
          <w:sz w:val="28"/>
          <w:szCs w:val="28"/>
        </w:rPr>
        <w:t>. сотрудниками полиции выявлены следующие признаки опьянения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речи,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. При отстранении от управления транспортным средством применялась видеозапись.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 серии 61 АК № </w:t>
      </w:r>
      <w:r>
        <w:rPr>
          <w:rFonts w:ascii="Times New Roman" w:eastAsia="Times New Roman" w:hAnsi="Times New Roman" w:cs="Times New Roman"/>
          <w:sz w:val="28"/>
          <w:szCs w:val="28"/>
        </w:rPr>
        <w:t>597394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направления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послужило – достаточные основания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у Дмитриева Е.А. имелись признаки опьянения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отрицательном результате состояние алкогольного опьянения у сотрудников ГИБДД имелись основания для направления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на медицинское 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видеозаписи </w:t>
      </w:r>
      <w:r>
        <w:rPr>
          <w:rFonts w:ascii="Times New Roman" w:eastAsia="Times New Roman" w:hAnsi="Times New Roman" w:cs="Times New Roman"/>
          <w:sz w:val="28"/>
          <w:szCs w:val="28"/>
        </w:rPr>
        <w:t>Дмитриев Е.А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прошел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алкогольного опьянения на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результат отрицательный, при этом имея достаточные основания полагать, что водитель находится в состоянии опьянения, ему было предложено пройти медицинское освидетельствование в медицинском учреждении, от прохождения которого Дмитриев Е.А. отказался.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Дмитриев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.,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об отстранении от управления транспортным средством, протоколу о направлении на медицинское освидетельствование соответствующие процессуальные действия производились без участия понятых, с применением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 указанная в процессуальных документах видеозапись к материалам дела приобщена, однако на записи, приобщенной к материалам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отсутствует видеозапись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непосредственном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составлении протокола об отстранении от управления транспортным средством, и составлении протокола о направлении на медицинское освидетельствование.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Дмитриев Е.А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подписал протокол об отстранении его от управления транспортным средством, не оспаривал фактические данные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указанные в нем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учитывая достаточную совокупность имеющихся в деле доказательств (видеозапись, согласно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Дмитриев Е.А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отказывается проходить медицинское освидетельствование на состояние опьянения), суд признает несущественным нарушением процедуры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составления процессуальных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протоколы составлены уполномоченным должностным лицом, в присутствии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Дмитриева Е.А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его отказ зафиксирован на видеозапись, протоколы подписаны </w:t>
      </w:r>
      <w:r>
        <w:rPr>
          <w:rFonts w:ascii="Times New Roman" w:eastAsia="Times New Roman" w:hAnsi="Times New Roman" w:cs="Times New Roman"/>
          <w:sz w:val="28"/>
          <w:szCs w:val="28"/>
        </w:rPr>
        <w:t>Дмитриевым Е.А</w:t>
      </w:r>
      <w:r>
        <w:rPr>
          <w:rFonts w:ascii="Times New Roman" w:eastAsia="Times New Roman" w:hAnsi="Times New Roman" w:cs="Times New Roman"/>
          <w:sz w:val="28"/>
          <w:szCs w:val="28"/>
        </w:rPr>
        <w:t>. и им не оспаривались. Какой-либо заинтересованности у инспекторов ДПС в исходе дела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пояснили в судебном заседании, сотрудники ИДПС ОР ГИБДД ОМВД по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>Маланчук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С.В., </w:t>
      </w:r>
      <w:r>
        <w:rPr>
          <w:rFonts w:ascii="Times New Roman" w:eastAsia="Times New Roman" w:hAnsi="Times New Roman" w:cs="Times New Roman"/>
          <w:sz w:val="28"/>
          <w:szCs w:val="28"/>
        </w:rPr>
        <w:t>Шабдинов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М.С., процессуальные документы составлены без на</w:t>
      </w:r>
      <w:r>
        <w:rPr>
          <w:rFonts w:ascii="Times New Roman" w:eastAsia="Times New Roman" w:hAnsi="Times New Roman" w:cs="Times New Roman"/>
          <w:sz w:val="28"/>
          <w:szCs w:val="28"/>
        </w:rPr>
        <w:t>рушений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Никто из сотрудников не обыскивал ни транспортное средство, ни самого Дмитриева Е.А.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факту отсутствия видеозаписи с момента остановки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>Маланчук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С.В., </w:t>
      </w:r>
      <w:r>
        <w:rPr>
          <w:rFonts w:ascii="Times New Roman" w:eastAsia="Times New Roman" w:hAnsi="Times New Roman" w:cs="Times New Roman"/>
          <w:sz w:val="28"/>
          <w:szCs w:val="28"/>
        </w:rPr>
        <w:t>Шабдинов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пояснили, что транспортное средство не оборудовано видеорегистратором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данные свидетели пояснили, что никаких действий по обыску транспортного средства, и </w:t>
      </w:r>
      <w:r>
        <w:rPr>
          <w:rFonts w:ascii="Times New Roman" w:eastAsia="Times New Roman" w:hAnsi="Times New Roman" w:cs="Times New Roman"/>
          <w:sz w:val="28"/>
          <w:szCs w:val="28"/>
        </w:rPr>
        <w:t>лица, привлекаемого к административной ответственности они не проводили</w:t>
      </w:r>
      <w:r>
        <w:rPr>
          <w:rFonts w:ascii="Times New Roman" w:eastAsia="Times New Roman" w:hAnsi="Times New Roman" w:cs="Times New Roman"/>
          <w:sz w:val="28"/>
          <w:szCs w:val="28"/>
        </w:rPr>
        <w:t>, равно как, и не проводили освидетельствование на состояние наркотического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не принимает во внимание доводы Дмитриева Е.А. относительно того, что он в этот же день прошел медицинское освидетельствование и у него не выявлены признаки опьянения, поскольку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обстоятельство, что </w:t>
      </w:r>
      <w:r>
        <w:rPr>
          <w:rFonts w:ascii="Times New Roman" w:eastAsia="Times New Roman" w:hAnsi="Times New Roman" w:cs="Times New Roman"/>
          <w:sz w:val="28"/>
          <w:szCs w:val="28"/>
        </w:rPr>
        <w:t>Дмитриев Е.А</w:t>
      </w:r>
      <w:r>
        <w:rPr>
          <w:rFonts w:ascii="Times New Roman" w:eastAsia="Times New Roman" w:hAnsi="Times New Roman" w:cs="Times New Roman"/>
          <w:sz w:val="28"/>
          <w:szCs w:val="28"/>
        </w:rPr>
        <w:t>. самостоятельно прошел медицинское освидетельствование, и признаков опьянения у него установлено не было, не опровергает вину заявителя, поскольку объективная сторона правонарушения, предусмотренная ч. 1 ст. 12.26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РФ, выражена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водителя от прохождения медицинского освидетельствования.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не имеет правового значения наличии или отсутствие состояния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соблюдении установленного порядка направления на медицинское освидетельствование на состояние опьянения, в частности, свидетельствует наличие видеозаписи 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отказе Дмитриева Е.А. от медицинского освидетельствования.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доказательства по делу по правилам статьи 26.11 КоАП РФ с учетом требований части 3 статьи 26.2 КоАП РФ, суд приходит к выводу, что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Дмитриева Е.А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Дмитриева Е.А</w:t>
      </w:r>
      <w:r>
        <w:rPr>
          <w:rFonts w:ascii="Times New Roman" w:eastAsia="Times New Roman" w:hAnsi="Times New Roman" w:cs="Times New Roman"/>
          <w:sz w:val="28"/>
          <w:szCs w:val="28"/>
        </w:rPr>
        <w:t>., имеется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Дмитриева Е.А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содержится признаков уголовно-наказуемого деяния.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>Дмитриеву Е.А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Дмитриева Е.А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Дмитриев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Дмитриев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Дмитриев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Дмитриев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Дмитриева Евгения Александровича, </w:t>
      </w:r>
      <w:r>
        <w:rPr>
          <w:rStyle w:val="cat-ExternalSystemDefinedgrp-41rplc-7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2rplc-7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получателя платежа: получатель УФК по Республике Крым (УВД России по г. Симферополю), счет получателя платежа 40101810335100010001, БИК 043510001, КБК 18811630020016000140, ИНН 91020003230, КПП 910201001, ОКТМО 35701000 (идентификатор 18810491196000015</w:t>
      </w:r>
      <w:r>
        <w:rPr>
          <w:rFonts w:ascii="Times New Roman" w:eastAsia="Times New Roman" w:hAnsi="Times New Roman" w:cs="Times New Roman"/>
          <w:sz w:val="28"/>
          <w:szCs w:val="28"/>
        </w:rPr>
        <w:t>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</w:t>
      </w:r>
      <w:r>
        <w:rPr>
          <w:rFonts w:ascii="Times New Roman" w:eastAsia="Times New Roman" w:hAnsi="Times New Roman" w:cs="Times New Roman"/>
          <w:sz w:val="28"/>
          <w:szCs w:val="28"/>
        </w:rPr>
        <w:t>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д.60.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1rplc-9">
    <w:name w:val="cat-ExternalSystemDefined grp-41 rplc-9"/>
    <w:basedOn w:val="DefaultParagraphFont"/>
  </w:style>
  <w:style w:type="character" w:customStyle="1" w:styleId="cat-PassportDatagrp-31rplc-10">
    <w:name w:val="cat-PassportData grp-31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CarNumbergrp-34rplc-16">
    <w:name w:val="cat-CarNumber grp-34 rplc-16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CarNumbergrp-34rplc-19">
    <w:name w:val="cat-CarNumber grp-34 rplc-19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CarNumbergrp-34rplc-35">
    <w:name w:val="cat-CarNumber grp-34 rplc-35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ExternalSystemDefinedgrp-41rplc-74">
    <w:name w:val="cat-ExternalSystemDefined grp-41 rplc-74"/>
    <w:basedOn w:val="DefaultParagraphFont"/>
  </w:style>
  <w:style w:type="character" w:customStyle="1" w:styleId="cat-PassportDatagrp-32rplc-75">
    <w:name w:val="cat-PassportData grp-32 rplc-7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