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5-55-27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/2022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91MS0055-01-2022-00156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-7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2022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55 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Чернецкая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Мокина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Дениса Александровича,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00,00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наложенный постановлением № 18810</w:t>
      </w:r>
      <w:r>
        <w:rPr>
          <w:rFonts w:ascii="Times New Roman" w:eastAsia="Times New Roman" w:hAnsi="Times New Roman" w:cs="Times New Roman"/>
          <w:sz w:val="26"/>
          <w:szCs w:val="26"/>
        </w:rPr>
        <w:t>391222000000483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.02.2022 года, в срок, предусмотренный ст. 32.2 КоАП, чем нарушил положения ч. 1 ст. 20.25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>Мокин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явился,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образом,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ходатайство о рассмотрении данного дела в е</w:t>
      </w:r>
      <w:r>
        <w:rPr>
          <w:rFonts w:ascii="Times New Roman" w:eastAsia="Times New Roman" w:hAnsi="Times New Roman" w:cs="Times New Roman"/>
          <w:sz w:val="26"/>
          <w:szCs w:val="26"/>
        </w:rPr>
        <w:t>го отсутствие, 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изложенным,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 явка лица, в отношении которого ведется производство об административном правонарушении, не признана судом обязательной.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Мокина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Мокина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№ 82АП № 1547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24.06.2022 года,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391222000000483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.02.2022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руб.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.2022 года, справкой на физическое лицо.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Мокина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Мокина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4.2 КоАП РФ, мировой судья признает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Мокина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считает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000,00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Дениса Александровича, </w:t>
      </w:r>
      <w:r>
        <w:rPr>
          <w:rStyle w:val="cat-UserDefinedgrp-35rplc-34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000,00 (</w:t>
      </w:r>
      <w:r>
        <w:rPr>
          <w:rFonts w:ascii="Times New Roman" w:eastAsia="Times New Roman" w:hAnsi="Times New Roman" w:cs="Times New Roman"/>
          <w:sz w:val="26"/>
          <w:szCs w:val="26"/>
        </w:rPr>
        <w:t>две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тысячи)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оплате по следующим реквизитам: </w:t>
      </w:r>
      <w:r>
        <w:rPr>
          <w:rStyle w:val="cat-UserDefinedgrp-34rplc-36"/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 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ул. Титова, д. 60.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№ 55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И.В. </w:t>
      </w:r>
      <w:r>
        <w:rPr>
          <w:rFonts w:ascii="Times New Roman" w:eastAsia="Times New Roman" w:hAnsi="Times New Roman" w:cs="Times New Roman"/>
          <w:sz w:val="26"/>
          <w:szCs w:val="26"/>
        </w:rPr>
        <w:t>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UserDefinedgrp-34rplc-36">
    <w:name w:val="cat-UserDefined grp-34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