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5-54-</w:t>
      </w:r>
      <w:r>
        <w:rPr>
          <w:rFonts w:ascii="Times New Roman" w:eastAsia="Times New Roman" w:hAnsi="Times New Roman" w:cs="Times New Roman"/>
          <w:sz w:val="26"/>
          <w:szCs w:val="26"/>
        </w:rPr>
        <w:t>281</w:t>
      </w:r>
      <w:r>
        <w:rPr>
          <w:rFonts w:ascii="Times New Roman" w:eastAsia="Times New Roman" w:hAnsi="Times New Roman" w:cs="Times New Roman"/>
          <w:sz w:val="26"/>
          <w:szCs w:val="26"/>
        </w:rPr>
        <w:t>/2022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91MS0054-01-2022-001</w:t>
      </w:r>
      <w:r>
        <w:rPr>
          <w:rFonts w:ascii="Times New Roman" w:eastAsia="Times New Roman" w:hAnsi="Times New Roman" w:cs="Times New Roman"/>
          <w:sz w:val="26"/>
          <w:szCs w:val="26"/>
        </w:rPr>
        <w:t>554</w:t>
      </w:r>
      <w:r>
        <w:rPr>
          <w:rFonts w:ascii="Times New Roman" w:eastAsia="Times New Roman" w:hAnsi="Times New Roman" w:cs="Times New Roman"/>
          <w:sz w:val="26"/>
          <w:szCs w:val="26"/>
        </w:rPr>
        <w:t>-2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2022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мировой судья судебного участка №5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Чернецкая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 2 ст. 12.7 КоАП Российской Федерации, в отношении: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Гасилина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Андрея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9rplc-9"/>
          <w:rFonts w:ascii="Times New Roman" w:eastAsia="Times New Roman" w:hAnsi="Times New Roman" w:cs="Times New Roman"/>
          <w:sz w:val="26"/>
          <w:szCs w:val="26"/>
        </w:rPr>
        <w:t>данные о личности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Гасилин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.2022 года в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находясь по адресу: </w:t>
      </w:r>
      <w:r>
        <w:rPr>
          <w:rStyle w:val="cat-UserDefinedgrp-30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управлял транспортным средством – </w:t>
      </w:r>
      <w:r>
        <w:rPr>
          <w:rStyle w:val="cat-UserDefinedgrp-31rplc-18"/>
          <w:rFonts w:ascii="Times New Roman" w:eastAsia="Times New Roman" w:hAnsi="Times New Roman" w:cs="Times New Roman"/>
          <w:sz w:val="26"/>
          <w:szCs w:val="26"/>
        </w:rPr>
        <w:t>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без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</w:t>
      </w:r>
      <w:r>
        <w:rPr>
          <w:rFonts w:ascii="Times New Roman" w:eastAsia="Times New Roman" w:hAnsi="Times New Roman" w:cs="Times New Roman"/>
          <w:sz w:val="26"/>
          <w:szCs w:val="26"/>
        </w:rPr>
        <w:t>регистрационн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знак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будучи </w:t>
      </w:r>
      <w:r>
        <w:rPr>
          <w:rFonts w:ascii="Times New Roman" w:eastAsia="Times New Roman" w:hAnsi="Times New Roman" w:cs="Times New Roman"/>
          <w:sz w:val="26"/>
          <w:szCs w:val="26"/>
        </w:rPr>
        <w:t>лишенным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права управления транспортными средствами, чем нарушил требования п. 2.1.1 ПДД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приговора Красногвардейского районного суда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Республики Крым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94-2022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.2022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Гасилин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правонарушения не отрицал, вину признал, с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изложенными в протоколе об административном правонарушении согласился, просил назначить штраф.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Судья, выслушав привлекаемое лицо,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сследовав материалы дела,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Гасилин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2 ст. 12.7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РФ, исходя из следующего.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12.7 КоАП РФ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правление транспортным средством водителем,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лишенным права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Гасилин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 предусмотренного ч. 2 ст. 12.7 КоАП РФ подтверждается,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 82 АП № 1</w:t>
      </w:r>
      <w:r>
        <w:rPr>
          <w:rFonts w:ascii="Times New Roman" w:eastAsia="Times New Roman" w:hAnsi="Times New Roman" w:cs="Times New Roman"/>
          <w:sz w:val="26"/>
          <w:szCs w:val="26"/>
        </w:rPr>
        <w:t>48414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.2022 года; копией </w:t>
      </w:r>
      <w:r>
        <w:rPr>
          <w:rFonts w:ascii="Times New Roman" w:eastAsia="Times New Roman" w:hAnsi="Times New Roman" w:cs="Times New Roman"/>
          <w:sz w:val="26"/>
          <w:szCs w:val="26"/>
        </w:rPr>
        <w:t>приговора Красногвардейского районного суда Республики Крым № 1-94-2022 г. от 16.03.2022г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.2022 года,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Гасилин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лишен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два </w:t>
      </w:r>
      <w:r>
        <w:rPr>
          <w:rFonts w:ascii="Times New Roman" w:eastAsia="Times New Roman" w:hAnsi="Times New Roman" w:cs="Times New Roman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восемь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схемой дорожно-транспортного происшествия от 18.06.2022г., </w:t>
      </w:r>
      <w:r>
        <w:rPr>
          <w:rFonts w:ascii="Times New Roman" w:eastAsia="Times New Roman" w:hAnsi="Times New Roman" w:cs="Times New Roman"/>
          <w:sz w:val="26"/>
          <w:szCs w:val="26"/>
        </w:rPr>
        <w:t>информацией ТС Госавтоинспекции МВД России.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>
        <w:rPr>
          <w:rFonts w:ascii="Times New Roman" w:eastAsia="Times New Roman" w:hAnsi="Times New Roman" w:cs="Times New Roman"/>
          <w:sz w:val="26"/>
          <w:szCs w:val="26"/>
        </w:rPr>
        <w:t>Гасилина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предусмотренного ч. 2 ст. 12.7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6"/>
          <w:szCs w:val="26"/>
        </w:rPr>
        <w:t>лицу, привлекаемому к административной ответственности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>Гасилина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2 ст. 12.7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Гасилина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2 ст. 12.7 КоАП РФ, т.к. он, в нарушение п. 2.1.1 Правил дорожного движения Российской Федерации, управлял транспортным </w:t>
      </w:r>
      <w:r>
        <w:rPr>
          <w:rFonts w:ascii="Times New Roman" w:eastAsia="Times New Roman" w:hAnsi="Times New Roman" w:cs="Times New Roman"/>
          <w:sz w:val="26"/>
          <w:szCs w:val="26"/>
        </w:rPr>
        <w:t>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будучи лишенным права управления, таким образом, совершил административное правонарушение, предусмотренное ч. 2 ст. 12.7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Обстоятельствами, смягчающими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Гасилина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судьей признается раскаяние лица в </w:t>
      </w:r>
      <w:r>
        <w:rPr>
          <w:rFonts w:ascii="Times New Roman" w:eastAsia="Times New Roman" w:hAnsi="Times New Roman" w:cs="Times New Roman"/>
          <w:sz w:val="26"/>
          <w:szCs w:val="26"/>
        </w:rPr>
        <w:t>содеянном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Гасилина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вышеизложенного, мировой судья приходит к выводу о необходимости назначения административного наказания в виде штрафа.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2 ст.12.7 КоАП РФ,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КоАП РФ, суд -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Гасилина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Андрея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2rplc-39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>, признать виновным в совершении административного правонарушения, предусмотренного ч. 2 ст. 12.7 КоАП РФ, и назначить ему наказание в виде административного штрафа в размере 30 000 (тридцать тысяч) рублей.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получателя платежа: </w:t>
      </w:r>
      <w:r>
        <w:rPr>
          <w:rStyle w:val="cat-UserDefinedgrp-33rplc-41"/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не позднее двадцати дней со дня вынесения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наложении административного штрафа административный штраф может быть уплачен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в размере половины 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наложенного административного штрафа.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лицом, привлеченным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реквизиты: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>, ул. Титова, д. 60.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И.В. </w:t>
      </w:r>
      <w:r>
        <w:rPr>
          <w:rFonts w:ascii="Times New Roman" w:eastAsia="Times New Roman" w:hAnsi="Times New Roman" w:cs="Times New Roman"/>
          <w:sz w:val="26"/>
          <w:szCs w:val="26"/>
        </w:rPr>
        <w:t>Чернецкая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200" w:line="276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30rplc-17">
    <w:name w:val="cat-UserDefined grp-30 rplc-17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UserDefinedgrp-32rplc-39">
    <w:name w:val="cat-UserDefined grp-32 rplc-39"/>
    <w:basedOn w:val="DefaultParagraphFont"/>
  </w:style>
  <w:style w:type="character" w:customStyle="1" w:styleId="cat-UserDefinedgrp-33rplc-41">
    <w:name w:val="cat-UserDefined grp-33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66E3F3B237EE3EF50EE53DB683C2C145DD4A399A85B55E46029BB037638D1E85DFA33E74F57AA161C70D0EE329FBF0F98CFA692FF4Do6kFG" TargetMode="External" /><Relationship Id="rId11" Type="http://schemas.openxmlformats.org/officeDocument/2006/relationships/hyperlink" Target="consultantplus://offline/ref=166E3F3B237EE3EF50EE53DB683C2C145DD4A399A85B55E46029BB037638D1E85DFA33E0455DA7161C70D0EE329FBF0F98CFA692FF4Do6kFG" TargetMode="External" /><Relationship Id="rId12" Type="http://schemas.openxmlformats.org/officeDocument/2006/relationships/hyperlink" Target="consultantplus://offline/ref=166E3F3B237EE3EF50EE53DB683C2C145DD4A399A85B55E46029BB037638D1E85DFA33E0455AAF161C70D0EE329FBF0F98CFA692FF4Do6kFG" TargetMode="External" /><Relationship Id="rId13" Type="http://schemas.openxmlformats.org/officeDocument/2006/relationships/hyperlink" Target="consultantplus://offline/ref=166E3F3B237EE3EF50EE53DB683C2C145DD4A399A85B55E46029BB037638D1E85DFA33E64D5EA5491965C1B63D9EA2119CD5BA90FDo4kFG" TargetMode="External" /><Relationship Id="rId14" Type="http://schemas.openxmlformats.org/officeDocument/2006/relationships/hyperlink" Target="consultantplus://offline/ref=166E3F3B237EE3EF50EE53DB683C2C145DD4A399A85B55E46029BB037638D1E85DFA33E74E5FA7161C70D0EE329FBF0F98CFA692FF4Do6kFG" TargetMode="External" /><Relationship Id="rId15" Type="http://schemas.openxmlformats.org/officeDocument/2006/relationships/hyperlink" Target="consultantplus://offline/ref=166E3F3B237EE3EF50EE53DB683C2C145DD4A399A85B55E46029BB037638D1E85DFA33E1485DA8161C70D0EE329FBF0F98CFA692FF4Do6kFG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FF76759B2957F1B1B48801622FDA28C1B7863E147BA4F89EFAC5C39CD97765B2DD5C866DAAF3CD80DB98F49C6402B350A082D6D5E00888k267N" TargetMode="External" /><Relationship Id="rId5" Type="http://schemas.openxmlformats.org/officeDocument/2006/relationships/hyperlink" Target="consultantplus://offline/ref=166E3F3B237EE3EF50EE53DB683C2C145DD4A399A85B55E46029BB037638D1E85DFA33E24D5EA71C4D2AC0EA7BC8B1139BD5B894E14D6F88o9k0G" TargetMode="External" /><Relationship Id="rId6" Type="http://schemas.openxmlformats.org/officeDocument/2006/relationships/hyperlink" Target="consultantplus://offline/ref=166E3F3B237EE3EF50EE53DB683C2C145DD4A399A85B55E46029BB037638D1E85DFA33E74F5BAB161C70D0EE329FBF0F98CFA692FF4Do6kFG" TargetMode="External" /><Relationship Id="rId7" Type="http://schemas.openxmlformats.org/officeDocument/2006/relationships/hyperlink" Target="consultantplus://offline/ref=166E3F3B237EE3EF50EE53DB683C2C145DD4A399A85B55E46029BB037638D1E85DFA33E74F59AE161C70D0EE329FBF0F98CFA692FF4Do6kFG" TargetMode="External" /><Relationship Id="rId8" Type="http://schemas.openxmlformats.org/officeDocument/2006/relationships/hyperlink" Target="consultantplus://offline/ref=166E3F3B237EE3EF50EE53DB683C2C145DD4A399A85B55E46029BB037638D1E85DFA33E74F56AB161C70D0EE329FBF0F98CFA692FF4Do6kFG" TargetMode="External" /><Relationship Id="rId9" Type="http://schemas.openxmlformats.org/officeDocument/2006/relationships/hyperlink" Target="consultantplus://offline/ref=166E3F3B237EE3EF50EE53DB683C2C145DD4A399A85B55E46029BB037638D1E85DFA33E74F56A9161C70D0EE329FBF0F98CFA692FF4Do6kF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