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Виктории Александровны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49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состоянии</w:t>
      </w:r>
      <w:r>
        <w:rPr>
          <w:rFonts w:ascii="Times New Roman" w:eastAsia="Times New Roman" w:hAnsi="Times New Roman" w:cs="Times New Roman"/>
        </w:rPr>
        <w:t xml:space="preserve"> алкогольного опьянения совершила насильственные действия в отношении</w:t>
      </w:r>
      <w:r>
        <w:rPr>
          <w:rFonts w:ascii="Times New Roman" w:eastAsia="Times New Roman" w:hAnsi="Times New Roman" w:cs="Times New Roman"/>
        </w:rPr>
        <w:t xml:space="preserve"> гражданк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Венгер А.А.,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тянула за волосы обеими руками, тем самым причинив физическую боль </w:t>
      </w:r>
      <w:r>
        <w:rPr>
          <w:rStyle w:val="cat-UserDefinedgrp-5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повлекшие последствий, предусмотренных ст. 115 УК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этом его действия не содержат уголовно наказуемого деяния, т.е. совершил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доставлена не была.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Участковый уполномоченный полиции </w:t>
      </w:r>
      <w:r>
        <w:rPr>
          <w:rFonts w:ascii="Times New Roman" w:eastAsia="Times New Roman" w:hAnsi="Times New Roman" w:cs="Times New Roman"/>
        </w:rPr>
        <w:t xml:space="preserve">ОУУП и ПДН ОМВД России по Красногвардейскому району Андриевский А.В. суду пояснил, что потерпевшая о дате слушания была извещена, против рассмотрения дела без ее участия не возражала, с административным </w:t>
      </w:r>
      <w:r>
        <w:rPr>
          <w:rFonts w:ascii="Times New Roman" w:eastAsia="Times New Roman" w:hAnsi="Times New Roman" w:cs="Times New Roman"/>
        </w:rPr>
        <w:t>материалом</w:t>
      </w:r>
      <w:r>
        <w:rPr>
          <w:rFonts w:ascii="Times New Roman" w:eastAsia="Times New Roman" w:hAnsi="Times New Roman" w:cs="Times New Roman"/>
        </w:rPr>
        <w:t xml:space="preserve"> ознакомлена, с обстоятельствами изложенными в протоколе согласилась, дополнений, замечаний не изложила.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ОУУП и ПДН ОМВД России по Красногвардейскому району Андриевского А.В.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бановой </w:t>
      </w:r>
      <w:r>
        <w:rPr>
          <w:rFonts w:ascii="Times New Roman" w:eastAsia="Times New Roman" w:hAnsi="Times New Roman" w:cs="Times New Roman"/>
        </w:rPr>
        <w:t>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2647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бановой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20.06.2022 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Венгер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Венгер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; Венгер А.А. от 20.06.2022;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банова О.А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Чигир</w:t>
      </w:r>
      <w:r>
        <w:rPr>
          <w:rFonts w:ascii="Times New Roman" w:eastAsia="Times New Roman" w:hAnsi="Times New Roman" w:cs="Times New Roman"/>
        </w:rPr>
        <w:t xml:space="preserve"> М.И. от 20.06.2022, </w:t>
      </w:r>
      <w:r>
        <w:rPr>
          <w:rFonts w:ascii="Times New Roman" w:eastAsia="Times New Roman" w:hAnsi="Times New Roman" w:cs="Times New Roman"/>
        </w:rPr>
        <w:t>Бекирова</w:t>
      </w:r>
      <w:r>
        <w:rPr>
          <w:rFonts w:ascii="Times New Roman" w:eastAsia="Times New Roman" w:hAnsi="Times New Roman" w:cs="Times New Roman"/>
        </w:rPr>
        <w:t xml:space="preserve"> М.С. от 20.06.2022, Фишер А.И. от 20.06.2022, Сафроновой В.Н. от 20.06.2022, Сафроновой А.Н. от 20.06.2022, </w:t>
      </w:r>
      <w:r>
        <w:rPr>
          <w:rFonts w:ascii="Times New Roman" w:eastAsia="Times New Roman" w:hAnsi="Times New Roman" w:cs="Times New Roman"/>
        </w:rPr>
        <w:t>Бекирова</w:t>
      </w:r>
      <w:r>
        <w:rPr>
          <w:rFonts w:ascii="Times New Roman" w:eastAsia="Times New Roman" w:hAnsi="Times New Roman" w:cs="Times New Roman"/>
        </w:rPr>
        <w:t xml:space="preserve"> М.С. от 22.06.2022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актом судебно – медицинского </w:t>
      </w:r>
      <w:r>
        <w:rPr>
          <w:rFonts w:ascii="Times New Roman" w:eastAsia="Times New Roman" w:hAnsi="Times New Roman" w:cs="Times New Roman"/>
        </w:rPr>
        <w:t>освидетельствования № 276 от 20.06.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</w:rPr>
        <w:t xml:space="preserve">Венгер А.А. </w:t>
      </w:r>
      <w:r>
        <w:rPr>
          <w:rFonts w:ascii="Times New Roman" w:eastAsia="Times New Roman" w:hAnsi="Times New Roman" w:cs="Times New Roman"/>
        </w:rPr>
        <w:t xml:space="preserve">обнаружены телесные повреждения в виде </w:t>
      </w:r>
      <w:r>
        <w:rPr>
          <w:rFonts w:ascii="Times New Roman" w:eastAsia="Times New Roman" w:hAnsi="Times New Roman" w:cs="Times New Roman"/>
        </w:rPr>
        <w:t>ссадины на волосистой части головы в лобной области справа, на 1 см выше границы роста волос, косо-вертикально ориентирована, неопределенной геометрической ф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рмы, размерами 1,5 х 1 см под красной корочкой, не возвышающейся над уровнем окружающей кожи, не повлекшее за собой кратковременное расстройство здоровья или незначительную утрату общей трудоспособности, является повреждением, не причинившим вреда здоровью человека. </w:t>
      </w:r>
      <w:r>
        <w:rPr>
          <w:rFonts w:ascii="Times New Roman" w:eastAsia="Times New Roman" w:hAnsi="Times New Roman" w:cs="Times New Roman"/>
        </w:rPr>
        <w:t>Данн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повреждени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возник</w:t>
      </w:r>
      <w:r>
        <w:rPr>
          <w:rFonts w:ascii="Times New Roman" w:eastAsia="Times New Roman" w:hAnsi="Times New Roman" w:cs="Times New Roman"/>
        </w:rPr>
        <w:t xml:space="preserve">ло, возможно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врача невропатолога (первичный осмотр) от 20.06.2022, </w:t>
      </w:r>
      <w:r>
        <w:rPr>
          <w:rFonts w:ascii="Times New Roman" w:eastAsia="Times New Roman" w:hAnsi="Times New Roman" w:cs="Times New Roman"/>
        </w:rPr>
        <w:t>заключение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эксперта №299 от 01.07.2022, из выводов которого следует, что </w:t>
      </w:r>
      <w:r>
        <w:rPr>
          <w:rFonts w:ascii="Times New Roman" w:eastAsia="Times New Roman" w:hAnsi="Times New Roman" w:cs="Times New Roman"/>
        </w:rPr>
        <w:t xml:space="preserve">телесное повреждение, обнаруженное у гражданки </w:t>
      </w:r>
      <w:r>
        <w:rPr>
          <w:rFonts w:ascii="Times New Roman" w:eastAsia="Times New Roman" w:hAnsi="Times New Roman" w:cs="Times New Roman"/>
        </w:rPr>
        <w:t>Вегнер</w:t>
      </w:r>
      <w:r>
        <w:rPr>
          <w:rFonts w:ascii="Times New Roman" w:eastAsia="Times New Roman" w:hAnsi="Times New Roman" w:cs="Times New Roman"/>
        </w:rPr>
        <w:t xml:space="preserve"> А.А. при осмотре невропатологом 20.06.2022 в виде сотрясения головного мозга, не оценивается ни по механизму образования, ни по времени возникновения, ни по степени тяжести, так как не подтверждено динамическим клиническим наблюдением</w:t>
      </w:r>
      <w:r>
        <w:rPr>
          <w:rFonts w:ascii="Times New Roman" w:eastAsia="Times New Roman" w:hAnsi="Times New Roman" w:cs="Times New Roman"/>
        </w:rPr>
        <w:t>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совершение</w:t>
      </w:r>
      <w:r>
        <w:rPr>
          <w:rFonts w:ascii="Times New Roman" w:eastAsia="Times New Roman" w:hAnsi="Times New Roman" w:cs="Times New Roman"/>
        </w:rPr>
        <w:t xml:space="preserve"> насильственных действий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</w:t>
      </w:r>
      <w:r>
        <w:rPr>
          <w:rFonts w:ascii="Times New Roman" w:eastAsia="Times New Roman" w:hAnsi="Times New Roman" w:cs="Times New Roman"/>
        </w:rPr>
        <w:t>,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ичие на иждивении малолетних детей,</w:t>
      </w:r>
      <w:r>
        <w:rPr>
          <w:rFonts w:ascii="Times New Roman" w:eastAsia="Times New Roman" w:hAnsi="Times New Roman" w:cs="Times New Roman"/>
        </w:rPr>
        <w:t xml:space="preserve">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признание вины, наличие смягчающих и отсутствие обстоятельств, которые отягчают административную </w:t>
      </w:r>
      <w:r>
        <w:rPr>
          <w:rFonts w:ascii="Times New Roman" w:eastAsia="Times New Roman" w:hAnsi="Times New Roman" w:cs="Times New Roman"/>
        </w:rPr>
        <w:t>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банов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Виктори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Александровн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3rplc-7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2rplc-7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8">
    <w:name w:val="cat-UserDefined grp-48 rplc-8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50rplc-23">
    <w:name w:val="cat-UserDefined grp-50 rplc-23"/>
    <w:basedOn w:val="DefaultParagraphFont"/>
  </w:style>
  <w:style w:type="character" w:customStyle="1" w:styleId="cat-UserDefinedgrp-51rplc-26">
    <w:name w:val="cat-UserDefined grp-51 rplc-26"/>
    <w:basedOn w:val="DefaultParagraphFont"/>
  </w:style>
  <w:style w:type="character" w:customStyle="1" w:styleId="cat-UserDefinedgrp-53rplc-73">
    <w:name w:val="cat-UserDefined grp-53 rplc-73"/>
    <w:basedOn w:val="DefaultParagraphFont"/>
  </w:style>
  <w:style w:type="character" w:customStyle="1" w:styleId="cat-UserDefinedgrp-52rplc-75">
    <w:name w:val="cat-UserDefined grp-52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