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</w:t>
      </w:r>
      <w:r>
        <w:rPr>
          <w:rFonts w:ascii="Times New Roman" w:eastAsia="Times New Roman" w:hAnsi="Times New Roman" w:cs="Times New Roman"/>
        </w:rPr>
        <w:t>590-09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Сафронов</w:t>
      </w:r>
      <w:r>
        <w:rPr>
          <w:rFonts w:ascii="Times New Roman" w:eastAsia="Times New Roman" w:hAnsi="Times New Roman" w:cs="Times New Roman"/>
          <w:b/>
          <w:bCs/>
        </w:rPr>
        <w:t>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Валери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Николаевн</w:t>
      </w:r>
      <w:r>
        <w:rPr>
          <w:rFonts w:ascii="Times New Roman" w:eastAsia="Times New Roman" w:hAnsi="Times New Roman" w:cs="Times New Roman"/>
          <w:b/>
          <w:bCs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8"/>
          <w:rFonts w:ascii="Times New Roman" w:eastAsia="Times New Roman" w:hAnsi="Times New Roman" w:cs="Times New Roman"/>
        </w:rPr>
        <w:t>даные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Сафронова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0.06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нанесла один удар правой ногой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область туловища </w:t>
      </w:r>
      <w:r>
        <w:rPr>
          <w:rFonts w:ascii="Times New Roman" w:eastAsia="Times New Roman" w:hAnsi="Times New Roman" w:cs="Times New Roman"/>
        </w:rPr>
        <w:t>Венгер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Сафронова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</w:t>
      </w:r>
      <w:r>
        <w:rPr>
          <w:rFonts w:ascii="Times New Roman" w:eastAsia="Times New Roman" w:hAnsi="Times New Roman" w:cs="Times New Roman"/>
        </w:rPr>
        <w:t>коле обстоятельствами согласилась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содеянном раскаялась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доставлена не была.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Участковый уполномоченный полиции ОУУП и ПДН ОМВД России по Красногвардейскому району Андриевский А.В. суду пояснил, что потерпевшая о дате слушания была извещена, против рассмотрения дела без ее участия не возражала, с административным материалом ознакомлена,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согласилась, дополнений, замечаний не изложила.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Сафроновой В.Н.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ОУУП и ПДН ОМВД России по Красногвардейскому району Андриевского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Сафроновой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  <w:spacing w:val="11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>Сафроновой В.Н</w:t>
      </w:r>
      <w:r>
        <w:rPr>
          <w:rFonts w:ascii="Times New Roman" w:eastAsia="Times New Roman" w:hAnsi="Times New Roman" w:cs="Times New Roman"/>
          <w:spacing w:val="11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pacing w:val="11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spacing w:val="11"/>
        </w:rPr>
        <w:t xml:space="preserve">8201 № </w:t>
      </w:r>
      <w:r>
        <w:rPr>
          <w:rFonts w:ascii="Times New Roman" w:eastAsia="Times New Roman" w:hAnsi="Times New Roman" w:cs="Times New Roman"/>
          <w:spacing w:val="11"/>
        </w:rPr>
        <w:t>03264</w:t>
      </w:r>
      <w:r>
        <w:rPr>
          <w:rFonts w:ascii="Times New Roman" w:eastAsia="Times New Roman" w:hAnsi="Times New Roman" w:cs="Times New Roman"/>
          <w:spacing w:val="11"/>
        </w:rPr>
        <w:t>9</w:t>
      </w:r>
      <w:r>
        <w:rPr>
          <w:rFonts w:ascii="Times New Roman" w:eastAsia="Times New Roman" w:hAnsi="Times New Roman" w:cs="Times New Roman"/>
          <w:spacing w:val="11"/>
        </w:rPr>
        <w:t xml:space="preserve"> от </w:t>
      </w:r>
      <w:r>
        <w:rPr>
          <w:rFonts w:ascii="Times New Roman" w:eastAsia="Times New Roman" w:hAnsi="Times New Roman" w:cs="Times New Roman"/>
          <w:spacing w:val="11"/>
        </w:rPr>
        <w:t>2</w:t>
      </w:r>
      <w:r>
        <w:rPr>
          <w:rFonts w:ascii="Times New Roman" w:eastAsia="Times New Roman" w:hAnsi="Times New Roman" w:cs="Times New Roman"/>
          <w:spacing w:val="11"/>
        </w:rPr>
        <w:t>2</w:t>
      </w:r>
      <w:r>
        <w:rPr>
          <w:rFonts w:ascii="Times New Roman" w:eastAsia="Times New Roman" w:hAnsi="Times New Roman" w:cs="Times New Roman"/>
          <w:spacing w:val="11"/>
        </w:rPr>
        <w:t>.0</w:t>
      </w:r>
      <w:r>
        <w:rPr>
          <w:rFonts w:ascii="Times New Roman" w:eastAsia="Times New Roman" w:hAnsi="Times New Roman" w:cs="Times New Roman"/>
          <w:spacing w:val="11"/>
        </w:rPr>
        <w:t>6</w:t>
      </w:r>
      <w:r>
        <w:rPr>
          <w:rFonts w:ascii="Times New Roman" w:eastAsia="Times New Roman" w:hAnsi="Times New Roman" w:cs="Times New Roman"/>
          <w:spacing w:val="11"/>
        </w:rPr>
        <w:t xml:space="preserve">.2022г.; </w:t>
      </w:r>
      <w:r>
        <w:rPr>
          <w:rFonts w:ascii="Times New Roman" w:eastAsia="Times New Roman" w:hAnsi="Times New Roman" w:cs="Times New Roman"/>
          <w:spacing w:val="11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pacing w:val="11"/>
        </w:rPr>
        <w:t>Сафроновой В.Н</w:t>
      </w:r>
      <w:r>
        <w:rPr>
          <w:rFonts w:ascii="Times New Roman" w:eastAsia="Times New Roman" w:hAnsi="Times New Roman" w:cs="Times New Roman"/>
          <w:spacing w:val="11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от </w:t>
      </w:r>
      <w:r>
        <w:rPr>
          <w:rFonts w:ascii="Times New Roman" w:eastAsia="Times New Roman" w:hAnsi="Times New Roman" w:cs="Times New Roman"/>
          <w:spacing w:val="11"/>
        </w:rPr>
        <w:t>22</w:t>
      </w:r>
      <w:r>
        <w:rPr>
          <w:rFonts w:ascii="Times New Roman" w:eastAsia="Times New Roman" w:hAnsi="Times New Roman" w:cs="Times New Roman"/>
          <w:spacing w:val="11"/>
        </w:rPr>
        <w:t>.0</w:t>
      </w:r>
      <w:r>
        <w:rPr>
          <w:rFonts w:ascii="Times New Roman" w:eastAsia="Times New Roman" w:hAnsi="Times New Roman" w:cs="Times New Roman"/>
          <w:spacing w:val="11"/>
        </w:rPr>
        <w:t>6</w:t>
      </w:r>
      <w:r>
        <w:rPr>
          <w:rFonts w:ascii="Times New Roman" w:eastAsia="Times New Roman" w:hAnsi="Times New Roman" w:cs="Times New Roman"/>
          <w:spacing w:val="11"/>
        </w:rPr>
        <w:t>.2022;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Венгер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Венгер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Фишер А.И. от 20.06.2022,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Бекирова</w:t>
      </w:r>
      <w:r>
        <w:rPr>
          <w:rFonts w:ascii="Times New Roman" w:eastAsia="Times New Roman" w:hAnsi="Times New Roman" w:cs="Times New Roman"/>
        </w:rPr>
        <w:t xml:space="preserve"> М.С. от 20.06.2022 и 22.06.2022,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Чигир</w:t>
      </w:r>
      <w:r>
        <w:rPr>
          <w:rFonts w:ascii="Times New Roman" w:eastAsia="Times New Roman" w:hAnsi="Times New Roman" w:cs="Times New Roman"/>
        </w:rPr>
        <w:t xml:space="preserve"> М.И. от 20.06.2022, Кабановой В.А. от 22.06.2022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судебно – медицинского освидетельствования № 276 от 20.06.</w:t>
      </w:r>
      <w:r>
        <w:rPr>
          <w:rFonts w:ascii="Times New Roman" w:eastAsia="Times New Roman" w:hAnsi="Times New Roman" w:cs="Times New Roman"/>
        </w:rPr>
        <w:t xml:space="preserve">2022, из которого следует, что у </w:t>
      </w:r>
      <w:r>
        <w:rPr>
          <w:rFonts w:ascii="Times New Roman" w:eastAsia="Times New Roman" w:hAnsi="Times New Roman" w:cs="Times New Roman"/>
        </w:rPr>
        <w:t>Венгер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обнаружены телесные повреждения в виде ссадины на волосистой части головы в лобной области справа, на 1 см выше границы роста волос, косо-вертикально ориентирована, неопределенной геометрической ф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рмы, размерами 1,5 х 1 см под красной корочкой, не возвышающейся над уровнем окружающей кожи, не повлекшее за собой кратковременное</w:t>
      </w:r>
      <w:r>
        <w:rPr>
          <w:rFonts w:ascii="Times New Roman" w:eastAsia="Times New Roman" w:hAnsi="Times New Roman" w:cs="Times New Roman"/>
        </w:rPr>
        <w:t xml:space="preserve"> расстройство здоровья или незначительную утрату общей трудоспособности, является повреждением, не причинившим вреда здоровью человека. </w:t>
      </w:r>
      <w:r>
        <w:rPr>
          <w:rFonts w:ascii="Times New Roman" w:eastAsia="Times New Roman" w:hAnsi="Times New Roman" w:cs="Times New Roman"/>
        </w:rPr>
        <w:t xml:space="preserve">Данное повреждение возникло, </w:t>
      </w:r>
      <w:r>
        <w:rPr>
          <w:rFonts w:ascii="Times New Roman" w:eastAsia="Times New Roman" w:hAnsi="Times New Roman" w:cs="Times New Roman"/>
        </w:rPr>
        <w:t>возможно</w:t>
      </w:r>
      <w:r>
        <w:rPr>
          <w:rFonts w:ascii="Times New Roman" w:eastAsia="Times New Roman" w:hAnsi="Times New Roman" w:cs="Times New Roman"/>
        </w:rPr>
        <w:t xml:space="preserve"> в срок 20.06.2022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врача невропатолога (первичный осмотр) от 20.06.2022, </w:t>
      </w:r>
      <w:r>
        <w:rPr>
          <w:rFonts w:ascii="Times New Roman" w:eastAsia="Times New Roman" w:hAnsi="Times New Roman" w:cs="Times New Roman"/>
        </w:rPr>
        <w:t xml:space="preserve">заключением эксперта №299 от 01.07.2022, из выводов которого следует, что телесное повреждение, обнаруженное у гражданки </w:t>
      </w:r>
      <w:r>
        <w:rPr>
          <w:rFonts w:ascii="Times New Roman" w:eastAsia="Times New Roman" w:hAnsi="Times New Roman" w:cs="Times New Roman"/>
        </w:rPr>
        <w:t>Вегнер</w:t>
      </w:r>
      <w:r>
        <w:rPr>
          <w:rFonts w:ascii="Times New Roman" w:eastAsia="Times New Roman" w:hAnsi="Times New Roman" w:cs="Times New Roman"/>
        </w:rPr>
        <w:t xml:space="preserve"> А.А. при осмотре невропатологом 20.06.2022 в виде сотрясения головного мозга, не оценивается ни по механизму образования, ни по времени возникновения, ни по степени тяжести, так как не подтверждено динамическим клиническим наблюдением</w:t>
      </w:r>
      <w:r>
        <w:rPr>
          <w:rFonts w:ascii="Times New Roman" w:eastAsia="Times New Roman" w:hAnsi="Times New Roman" w:cs="Times New Roman"/>
        </w:rPr>
        <w:t>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Сафроновой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Сафроновой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Сафроновой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Сафроновой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</w:t>
      </w:r>
      <w:r>
        <w:rPr>
          <w:rFonts w:ascii="Times New Roman" w:eastAsia="Times New Roman" w:hAnsi="Times New Roman" w:cs="Times New Roman"/>
        </w:rPr>
        <w:t xml:space="preserve"> наличие на иждивении двоих малолетних детей,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Сафронов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Сафронов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Валери</w:t>
      </w:r>
      <w:r>
        <w:rPr>
          <w:rFonts w:ascii="Times New Roman" w:eastAsia="Times New Roman" w:hAnsi="Times New Roman" w:cs="Times New Roman"/>
          <w:b/>
          <w:bCs/>
        </w:rPr>
        <w:t>ю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8rplc-6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9rplc-6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8rplc-61">
    <w:name w:val="cat-UserDefined grp-48 rplc-61"/>
    <w:basedOn w:val="DefaultParagraphFont"/>
  </w:style>
  <w:style w:type="character" w:customStyle="1" w:styleId="cat-UserDefinedgrp-49rplc-64">
    <w:name w:val="cat-UserDefined grp-49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