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</w:t>
      </w:r>
      <w:r>
        <w:rPr>
          <w:rFonts w:ascii="Times New Roman" w:eastAsia="Times New Roman" w:hAnsi="Times New Roman" w:cs="Times New Roman"/>
          <w:sz w:val="27"/>
          <w:szCs w:val="27"/>
        </w:rPr>
        <w:t>89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3114-07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 по ч. 2 ст. 12.27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Боднар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улице </w:t>
      </w:r>
      <w:r>
        <w:rPr>
          <w:rStyle w:val="cat-UserDefinedgrp-24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управляя транспортным средством </w:t>
      </w:r>
      <w:r>
        <w:rPr>
          <w:rStyle w:val="cat-UserDefinedgrp-18rplc-20"/>
          <w:rFonts w:ascii="Times New Roman" w:eastAsia="Times New Roman" w:hAnsi="Times New Roman" w:cs="Times New Roman"/>
          <w:sz w:val="27"/>
          <w:szCs w:val="27"/>
        </w:rPr>
        <w:t>МАШИНА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регистрационный номерной знак </w:t>
      </w:r>
      <w:r>
        <w:rPr>
          <w:rStyle w:val="cat-UserDefinedgrp-25rplc-23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допустил наезд на препятствие – газовая труба</w:t>
      </w:r>
      <w:r>
        <w:rPr>
          <w:rFonts w:ascii="Times New Roman" w:eastAsia="Times New Roman" w:hAnsi="Times New Roman" w:cs="Times New Roman"/>
          <w:sz w:val="27"/>
          <w:szCs w:val="27"/>
        </w:rPr>
        <w:t>, после чего оставил место ДТП, чем нарушил п. 2.5, 2.6.1 ПДД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Боднар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в совершенном правонарушении не отрицал, и пояснил,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рассчитал габариты транспортного средства и повредил газовую трубу, после чего скрылся с места ДТП, т.к. испугался ответственности. Также пояснил суду, что является единственным кормильцем в семье, и единственный доход от трудовой деятельности водителем, иного образования не имеет.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выслушав пояснения лица, привлекаемого к административной ответственности,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к административной ответственности)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2.6.1 ПДД если в результате дорожно-транспортного происшествия вред причинен только имуществу, водитель, причастный к нему, </w:t>
      </w:r>
      <w:r>
        <w:rPr>
          <w:rFonts w:ascii="Times New Roman" w:eastAsia="Times New Roman" w:hAnsi="Times New Roman" w:cs="Times New Roman"/>
          <w:sz w:val="27"/>
          <w:szCs w:val="27"/>
        </w:rPr>
        <w:t>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7"/>
          <w:szCs w:val="27"/>
        </w:rPr>
        <w:t>Боднар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Так, при составлении протокола </w:t>
      </w:r>
      <w:r>
        <w:rPr>
          <w:rFonts w:ascii="Times New Roman" w:eastAsia="Times New Roman" w:hAnsi="Times New Roman" w:cs="Times New Roman"/>
          <w:sz w:val="27"/>
          <w:szCs w:val="27"/>
        </w:rPr>
        <w:t>Боднар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дал пояснения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которым он допустил </w:t>
      </w:r>
      <w:r>
        <w:rPr>
          <w:rFonts w:ascii="Times New Roman" w:eastAsia="Times New Roman" w:hAnsi="Times New Roman" w:cs="Times New Roman"/>
          <w:sz w:val="27"/>
          <w:szCs w:val="27"/>
        </w:rPr>
        <w:t>повреждение газовой опоры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Боднар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 ущерб не возмещен.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имеется состав административного правонарушения, предусмотренный ч. 2 ст. 12.27 КоАП РФ, поскольку его действиями нарушены п. 2.5, 2.6.1 ПДД РФ.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ч. 2 ст. 12.27 КоАП РФ, т.к. он, в нарушение п. 2.5, 2.6.1 Правил дорожного движения, оставил место ДТП, участником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соответствии со ст. 4.2 КоАП РФ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наличие несовершеннолетнего ребенка на иждивении, признание вины.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  <w:r>
        <w:rPr>
          <w:rFonts w:ascii="Times New Roman" w:eastAsia="Times New Roman" w:hAnsi="Times New Roman" w:cs="Times New Roman"/>
          <w:sz w:val="27"/>
          <w:szCs w:val="27"/>
        </w:rPr>
        <w:t>Боднар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является единственным кормильцем в семье, единственный источник дохода от трудовой деятельности водителем.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административного наказания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КоАП РФ,-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Боднара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Александра Анатольевича, </w:t>
      </w:r>
      <w:r>
        <w:rPr>
          <w:rStyle w:val="cat-UserDefinedgrp-26rplc-42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2 ст. 12.27 КоАП РФ и подвергнуть 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7"/>
          <w:szCs w:val="27"/>
        </w:rPr>
        <w:t>08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18rplc-20">
    <w:name w:val="cat-UserDefined grp-18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42">
    <w:name w:val="cat-UserDefined grp-2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