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5-55-290/2017</w:t>
      </w:r>
    </w:p>
    <w:p w:rsidR="00A77B3E">
      <w:r>
        <w:t>ПОСТАНОВЛЕНИЕ</w:t>
      </w:r>
    </w:p>
    <w:p w:rsidR="00A77B3E"/>
    <w:p w:rsidR="00A77B3E">
      <w:r>
        <w:t>28 ноября 2017 года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Демьянова Василия Васильевича, паспортные данные,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27 ноября 2017 года в 18 часов 30 минут Демьянов В.В. находился в общественном месте около дома расположенного по адресу ул.Мичурина, д.4 с.Некрасово, 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Демьянов В.В. вину признал. </w:t>
      </w:r>
    </w:p>
    <w:p w:rsidR="00A77B3E">
      <w:r>
        <w:t>Выслушав Демьянова В.В., исследовав материалы дела об административном правонарушении, суд считает, что действия Демьянова В.В.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Демьянова В.В. подтверждается протоколом об административном правонарушении № РК-162852 от 28.11.2017 года; протоколом о доставлении от 27.11.2017; протоколом об административном задержании от 27.11.2017 года; протоколом о направлении на медицинское освидетельствование на состояние опьянения 27.11.2017, справкой ГБУЗ РК «Красногвардейская ЦРБ» согласно которой Демьянов В.В. находился в состоянии алкогольного опьянения, объяснениями Демьянова В.В. </w:t>
      </w:r>
    </w:p>
    <w:p w:rsidR="00A77B3E">
      <w:r>
        <w:t xml:space="preserve">Таким образом, судья полагает, что вина Демьянова В.В.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Демьянова В.В.,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Демьянова В.В.,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Демьянова В.В.,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Демьянова Василия Васильевича, паспортные данные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18880491170001628520)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В.В. 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